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77" w:rsidRPr="005649D5" w:rsidRDefault="00132977" w:rsidP="00132977">
      <w:pPr>
        <w:pStyle w:val="a6"/>
        <w:numPr>
          <w:ilvl w:val="0"/>
          <w:numId w:val="0"/>
        </w:numPr>
      </w:pPr>
      <w:bookmarkStart w:id="0" w:name="_Toc298706019"/>
      <w:bookmarkStart w:id="1" w:name="SectionMark1"/>
      <w:bookmarkStart w:id="2" w:name="_Toc294164311"/>
      <w:bookmarkStart w:id="3" w:name="_Toc294164782"/>
      <w:bookmarkStart w:id="4" w:name="_Toc294166489"/>
      <w:bookmarkStart w:id="5" w:name="_Toc294166875"/>
      <w:bookmarkStart w:id="6" w:name="_Toc294859241"/>
      <w:bookmarkStart w:id="7" w:name="_Toc301171136"/>
      <w:bookmarkStart w:id="8" w:name="_Toc301171164"/>
      <w:bookmarkStart w:id="9" w:name="_Toc301426666"/>
      <w:bookmarkStart w:id="10" w:name="_Toc301427124"/>
      <w:bookmarkStart w:id="11" w:name="_Toc301451549"/>
    </w:p>
    <w:p w:rsidR="00132977" w:rsidRDefault="00132977" w:rsidP="00132977">
      <w:pPr>
        <w:framePr w:w="4860" w:h="1260" w:wrap="auto" w:hAnchor="text" w:x="10701" w:y="1221"/>
        <w:autoSpaceDE w:val="0"/>
        <w:autoSpaceDN w:val="0"/>
        <w:adjustRightInd w:val="0"/>
        <w:jc w:val="left"/>
        <w:rPr>
          <w:kern w:val="0"/>
          <w:sz w:val="24"/>
        </w:rPr>
      </w:pPr>
      <w:r>
        <w:rPr>
          <w:rFonts w:ascii="宋体" w:hAnsi="宋体" w:cs="宋体"/>
          <w:color w:val="000000"/>
          <w:kern w:val="0"/>
          <w:sz w:val="126"/>
          <w:szCs w:val="126"/>
        </w:rPr>
        <w:t xml:space="preserve">TBQX </w:t>
      </w:r>
    </w:p>
    <w:p w:rsidR="00132977" w:rsidRPr="00132977" w:rsidRDefault="00132977" w:rsidP="00132977">
      <w:pPr>
        <w:pStyle w:val="a6"/>
        <w:numPr>
          <w:ilvl w:val="0"/>
          <w:numId w:val="0"/>
        </w:numPr>
        <w:ind w:firstLineChars="50" w:firstLine="120"/>
        <w:rPr>
          <w:rFonts w:hAnsi="宋体" w:cs="宋体"/>
          <w:color w:val="000000"/>
          <w:sz w:val="24"/>
          <w:szCs w:val="24"/>
        </w:rPr>
      </w:pPr>
      <w:r w:rsidRPr="00132977">
        <w:rPr>
          <w:rFonts w:hAnsi="宋体" w:cs="宋体"/>
          <w:color w:val="000000"/>
          <w:sz w:val="24"/>
          <w:szCs w:val="24"/>
        </w:rPr>
        <w:t>ICS 07.060</w:t>
      </w:r>
    </w:p>
    <w:p w:rsidR="00132977" w:rsidRPr="00132977" w:rsidRDefault="00132977" w:rsidP="00132977">
      <w:pPr>
        <w:pStyle w:val="a6"/>
        <w:framePr w:w="4860" w:h="1260" w:wrap="auto" w:hAnchor="text" w:x="10701" w:y="1221"/>
        <w:numPr>
          <w:ilvl w:val="0"/>
          <w:numId w:val="0"/>
        </w:numPr>
        <w:ind w:firstLineChars="50" w:firstLine="120"/>
        <w:rPr>
          <w:rFonts w:hAnsi="宋体" w:cs="宋体"/>
          <w:color w:val="000000"/>
          <w:sz w:val="24"/>
          <w:szCs w:val="24"/>
        </w:rPr>
      </w:pPr>
      <w:r w:rsidRPr="00132977">
        <w:rPr>
          <w:rFonts w:hAnsi="宋体" w:cs="宋体"/>
          <w:color w:val="000000"/>
          <w:sz w:val="24"/>
          <w:szCs w:val="24"/>
        </w:rPr>
        <w:t xml:space="preserve">TBQX </w:t>
      </w:r>
    </w:p>
    <w:p w:rsidR="00132977" w:rsidRPr="00132977" w:rsidRDefault="00132977" w:rsidP="00132977">
      <w:pPr>
        <w:pStyle w:val="a6"/>
        <w:numPr>
          <w:ilvl w:val="0"/>
          <w:numId w:val="0"/>
        </w:numPr>
        <w:ind w:firstLineChars="50" w:firstLine="120"/>
        <w:rPr>
          <w:rFonts w:hAnsi="宋体" w:cs="宋体"/>
          <w:color w:val="000000"/>
          <w:sz w:val="24"/>
          <w:szCs w:val="24"/>
        </w:rPr>
      </w:pPr>
      <w:r w:rsidRPr="00132977">
        <w:rPr>
          <w:rFonts w:hAnsi="宋体" w:cs="宋体"/>
          <w:color w:val="000000"/>
          <w:sz w:val="24"/>
          <w:szCs w:val="24"/>
        </w:rPr>
        <w:t xml:space="preserve">A47 </w:t>
      </w:r>
    </w:p>
    <w:p w:rsidR="00132977" w:rsidRPr="00867309" w:rsidRDefault="00AD2ADF" w:rsidP="00867309">
      <w:pPr>
        <w:pStyle w:val="a6"/>
        <w:numPr>
          <w:ilvl w:val="0"/>
          <w:numId w:val="0"/>
        </w:numPr>
        <w:ind w:right="480"/>
        <w:jc w:val="right"/>
        <w:rPr>
          <w:rFonts w:ascii="SimSun-ExtB" w:eastAsia="SimSun-ExtB" w:hAnsi="SimSun-ExtB"/>
          <w:sz w:val="96"/>
          <w:szCs w:val="72"/>
        </w:rPr>
      </w:pPr>
      <w:r>
        <w:rPr>
          <w:rFonts w:ascii="SimSun-ExtB" w:eastAsia="SimSun-ExtB" w:hAnsi="SimSun-ExtB"/>
          <w:sz w:val="96"/>
          <w:szCs w:val="72"/>
        </w:rPr>
        <w:t>T</w:t>
      </w:r>
      <w:r>
        <w:rPr>
          <w:rFonts w:ascii="SimSun-ExtB" w:eastAsia="SimSun-ExtB" w:hAnsi="SimSun-ExtB" w:hint="eastAsia"/>
          <w:sz w:val="96"/>
          <w:szCs w:val="72"/>
        </w:rPr>
        <w:t>/CMSA</w:t>
      </w:r>
    </w:p>
    <w:p w:rsidR="00132977" w:rsidRPr="00132977" w:rsidRDefault="00132977" w:rsidP="00132977">
      <w:pPr>
        <w:pStyle w:val="a6"/>
        <w:numPr>
          <w:ilvl w:val="0"/>
          <w:numId w:val="0"/>
        </w:numPr>
        <w:ind w:firstLine="420"/>
        <w:rPr>
          <w:rFonts w:ascii="黑体" w:eastAsia="黑体" w:hAnsi="黑体"/>
          <w:sz w:val="72"/>
          <w:szCs w:val="72"/>
        </w:rPr>
      </w:pPr>
      <w:r w:rsidRPr="00132977">
        <w:rPr>
          <w:rFonts w:ascii="黑体" w:eastAsia="黑体" w:hAnsi="黑体" w:hint="eastAsia"/>
          <w:sz w:val="72"/>
          <w:szCs w:val="72"/>
        </w:rPr>
        <w:t>中国气象服务协会团体标准</w:t>
      </w:r>
    </w:p>
    <w:p w:rsidR="00132977" w:rsidRPr="00867309" w:rsidRDefault="00AD2ADF" w:rsidP="00867309">
      <w:pPr>
        <w:pStyle w:val="a6"/>
        <w:numPr>
          <w:ilvl w:val="0"/>
          <w:numId w:val="0"/>
        </w:numPr>
        <w:ind w:right="360" w:firstLine="420"/>
        <w:jc w:val="right"/>
        <w:rPr>
          <w:sz w:val="28"/>
          <w:szCs w:val="28"/>
        </w:rPr>
      </w:pPr>
      <w:r>
        <w:rPr>
          <w:rFonts w:hAnsi="宋体" w:cs="宋体"/>
          <w:color w:val="000000"/>
          <w:sz w:val="28"/>
          <w:szCs w:val="28"/>
        </w:rPr>
        <w:t>T</w:t>
      </w:r>
      <w:r>
        <w:rPr>
          <w:rFonts w:hAnsi="宋体" w:cs="宋体" w:hint="eastAsia"/>
          <w:color w:val="000000"/>
          <w:sz w:val="28"/>
          <w:szCs w:val="28"/>
        </w:rPr>
        <w:t>/CMSA</w:t>
      </w:r>
      <w:r w:rsidR="00132977" w:rsidRPr="00867309">
        <w:rPr>
          <w:rFonts w:hAnsi="宋体" w:cs="宋体"/>
          <w:color w:val="000000"/>
          <w:sz w:val="28"/>
          <w:szCs w:val="28"/>
        </w:rPr>
        <w:t xml:space="preserve"> XXXXX—201</w:t>
      </w:r>
      <w:r w:rsidR="00C72693">
        <w:rPr>
          <w:rFonts w:hAnsi="宋体" w:cs="宋体" w:hint="eastAsia"/>
          <w:color w:val="000000"/>
          <w:sz w:val="28"/>
          <w:szCs w:val="28"/>
        </w:rPr>
        <w:t>7</w:t>
      </w:r>
    </w:p>
    <w:p w:rsidR="00132977" w:rsidRDefault="006A5597" w:rsidP="00132977">
      <w:pPr>
        <w:pStyle w:val="a6"/>
        <w:numPr>
          <w:ilvl w:val="0"/>
          <w:numId w:val="0"/>
        </w:numPr>
        <w:ind w:firstLine="420"/>
      </w:pPr>
      <w:r>
        <w:pict>
          <v:line id="直接连接符 1" o:spid="_x0000_s1026" style="position:absolute;left:0;text-align:left;flip:y;z-index:251657216;visibility:visible;mso-wrap-distance-top:-3e-5mm;mso-wrap-distance-bottom:-3e-5mm;mso-height-relative:margin" from="22.25pt,11.5pt" to="45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" strokecolor="black [3213]" strokeweight="2pt">
            <o:lock v:ext="edit" shapetype="f"/>
          </v:line>
        </w:pict>
      </w:r>
    </w:p>
    <w:p w:rsidR="00132977" w:rsidRDefault="00132977" w:rsidP="00132977">
      <w:pPr>
        <w:pStyle w:val="a6"/>
        <w:numPr>
          <w:ilvl w:val="0"/>
          <w:numId w:val="0"/>
        </w:numPr>
        <w:ind w:firstLine="420"/>
      </w:pPr>
    </w:p>
    <w:p w:rsidR="00132977" w:rsidRDefault="00132977" w:rsidP="00132977">
      <w:pPr>
        <w:framePr w:w="4860" w:h="1260" w:wrap="auto" w:hAnchor="text" w:x="10701" w:y="1221"/>
        <w:autoSpaceDE w:val="0"/>
        <w:autoSpaceDN w:val="0"/>
        <w:adjustRightInd w:val="0"/>
        <w:jc w:val="left"/>
        <w:rPr>
          <w:kern w:val="0"/>
          <w:sz w:val="24"/>
        </w:rPr>
      </w:pPr>
      <w:r>
        <w:rPr>
          <w:rFonts w:ascii="宋体" w:hAnsi="宋体" w:cs="宋体"/>
          <w:color w:val="000000"/>
          <w:kern w:val="0"/>
          <w:sz w:val="126"/>
          <w:szCs w:val="126"/>
        </w:rPr>
        <w:t xml:space="preserve">TBQX </w:t>
      </w:r>
    </w:p>
    <w:p w:rsidR="00132977" w:rsidRDefault="00132977" w:rsidP="00132977">
      <w:pPr>
        <w:pStyle w:val="a6"/>
        <w:numPr>
          <w:ilvl w:val="0"/>
          <w:numId w:val="0"/>
        </w:numPr>
        <w:ind w:firstLine="420"/>
      </w:pPr>
    </w:p>
    <w:p w:rsidR="00132977" w:rsidRDefault="00132977" w:rsidP="00132977">
      <w:pPr>
        <w:framePr w:w="4860" w:h="1260" w:wrap="auto" w:hAnchor="text" w:x="10701" w:y="1221"/>
        <w:autoSpaceDE w:val="0"/>
        <w:autoSpaceDN w:val="0"/>
        <w:adjustRightInd w:val="0"/>
        <w:jc w:val="left"/>
        <w:rPr>
          <w:kern w:val="0"/>
          <w:sz w:val="24"/>
        </w:rPr>
      </w:pPr>
      <w:r>
        <w:rPr>
          <w:rFonts w:ascii="宋体" w:hAnsi="宋体" w:cs="宋体"/>
          <w:color w:val="000000"/>
          <w:kern w:val="0"/>
          <w:sz w:val="126"/>
          <w:szCs w:val="126"/>
        </w:rPr>
        <w:t xml:space="preserve">TBQX </w:t>
      </w:r>
    </w:p>
    <w:p w:rsidR="00132977" w:rsidRDefault="00132977" w:rsidP="00132977">
      <w:pPr>
        <w:pStyle w:val="a6"/>
        <w:numPr>
          <w:ilvl w:val="0"/>
          <w:numId w:val="0"/>
        </w:numPr>
        <w:ind w:firstLine="420"/>
      </w:pPr>
    </w:p>
    <w:p w:rsidR="00132977" w:rsidRPr="00F45140" w:rsidRDefault="00132977" w:rsidP="00132977">
      <w:pPr>
        <w:pStyle w:val="a6"/>
        <w:numPr>
          <w:ilvl w:val="0"/>
          <w:numId w:val="0"/>
        </w:numPr>
        <w:ind w:firstLine="420"/>
      </w:pPr>
    </w:p>
    <w:p w:rsidR="00132977" w:rsidRDefault="00132977" w:rsidP="00132977">
      <w:pPr>
        <w:pStyle w:val="a6"/>
        <w:numPr>
          <w:ilvl w:val="0"/>
          <w:numId w:val="0"/>
        </w:numPr>
        <w:ind w:firstLine="420"/>
      </w:pPr>
    </w:p>
    <w:p w:rsidR="00132977" w:rsidRDefault="00132977" w:rsidP="00132977">
      <w:pPr>
        <w:pStyle w:val="a6"/>
        <w:numPr>
          <w:ilvl w:val="0"/>
          <w:numId w:val="0"/>
        </w:numPr>
        <w:ind w:firstLine="420"/>
      </w:pPr>
    </w:p>
    <w:p w:rsidR="00132977" w:rsidRDefault="00132977" w:rsidP="00132977">
      <w:pPr>
        <w:pStyle w:val="a6"/>
        <w:numPr>
          <w:ilvl w:val="0"/>
          <w:numId w:val="0"/>
        </w:numPr>
        <w:ind w:firstLine="420"/>
      </w:pPr>
    </w:p>
    <w:p w:rsidR="00132977" w:rsidRPr="00B73ED8" w:rsidRDefault="00754041" w:rsidP="00754041">
      <w:pPr>
        <w:pStyle w:val="a6"/>
        <w:numPr>
          <w:ilvl w:val="0"/>
          <w:numId w:val="0"/>
        </w:numPr>
        <w:ind w:firstLine="420"/>
        <w:jc w:val="center"/>
        <w:rPr>
          <w:rFonts w:hAnsi="宋体" w:cs="宋体"/>
          <w:color w:val="000000"/>
          <w:sz w:val="68"/>
          <w:szCs w:val="68"/>
        </w:rPr>
      </w:pPr>
      <w:r w:rsidRPr="00754041">
        <w:rPr>
          <w:rFonts w:hAnsi="宋体" w:cs="宋体" w:hint="eastAsia"/>
          <w:color w:val="000000"/>
          <w:sz w:val="68"/>
          <w:szCs w:val="68"/>
        </w:rPr>
        <w:t>养生气候类型划分</w:t>
      </w:r>
    </w:p>
    <w:p w:rsidR="00754041" w:rsidRPr="00754041" w:rsidRDefault="00754041" w:rsidP="00754041">
      <w:pPr>
        <w:pStyle w:val="a6"/>
        <w:numPr>
          <w:ilvl w:val="0"/>
          <w:numId w:val="0"/>
        </w:numPr>
        <w:ind w:firstLine="420"/>
        <w:jc w:val="center"/>
        <w:rPr>
          <w:rFonts w:hAnsi="宋体" w:cs="宋体"/>
          <w:color w:val="000000"/>
          <w:sz w:val="36"/>
          <w:szCs w:val="36"/>
        </w:rPr>
      </w:pPr>
      <w:r w:rsidRPr="00754041">
        <w:rPr>
          <w:rFonts w:hAnsi="宋体" w:cs="宋体"/>
          <w:color w:val="000000"/>
          <w:sz w:val="36"/>
          <w:szCs w:val="36"/>
        </w:rPr>
        <w:t>Type classification for health preservation climate</w:t>
      </w:r>
    </w:p>
    <w:p w:rsidR="00132977" w:rsidRDefault="00C63F4D" w:rsidP="00754041">
      <w:pPr>
        <w:pStyle w:val="a6"/>
        <w:numPr>
          <w:ilvl w:val="0"/>
          <w:numId w:val="0"/>
        </w:numPr>
        <w:ind w:firstLine="420"/>
        <w:jc w:val="center"/>
        <w:rPr>
          <w:rFonts w:hAnsi="宋体" w:cs="宋体"/>
          <w:color w:val="000000"/>
          <w:sz w:val="36"/>
          <w:szCs w:val="36"/>
        </w:rPr>
      </w:pPr>
      <w:r>
        <w:rPr>
          <w:rFonts w:hAnsi="宋体" w:cs="宋体" w:hint="eastAsia"/>
          <w:color w:val="000000"/>
          <w:sz w:val="36"/>
          <w:szCs w:val="36"/>
        </w:rPr>
        <w:t>（征求意见稿）</w:t>
      </w:r>
    </w:p>
    <w:p w:rsidR="00CD7846" w:rsidRDefault="00CD7846" w:rsidP="00754041">
      <w:pPr>
        <w:pStyle w:val="a6"/>
        <w:numPr>
          <w:ilvl w:val="0"/>
          <w:numId w:val="0"/>
        </w:numPr>
        <w:ind w:firstLine="420"/>
        <w:jc w:val="center"/>
        <w:rPr>
          <w:rFonts w:hAnsi="宋体" w:cs="宋体"/>
          <w:color w:val="000000"/>
          <w:sz w:val="36"/>
          <w:szCs w:val="36"/>
        </w:rPr>
      </w:pPr>
    </w:p>
    <w:p w:rsidR="008F77AE" w:rsidRPr="00754041" w:rsidRDefault="008F77AE" w:rsidP="00754041">
      <w:pPr>
        <w:pStyle w:val="a6"/>
        <w:numPr>
          <w:ilvl w:val="0"/>
          <w:numId w:val="0"/>
        </w:numPr>
        <w:ind w:firstLine="420"/>
        <w:jc w:val="center"/>
        <w:rPr>
          <w:rFonts w:hAnsi="宋体" w:cs="宋体"/>
          <w:color w:val="000000"/>
          <w:sz w:val="36"/>
          <w:szCs w:val="36"/>
        </w:rPr>
      </w:pPr>
    </w:p>
    <w:p w:rsidR="00132977" w:rsidRDefault="00132977" w:rsidP="00132977">
      <w:pPr>
        <w:pStyle w:val="a6"/>
        <w:numPr>
          <w:ilvl w:val="0"/>
          <w:numId w:val="0"/>
        </w:numPr>
        <w:ind w:firstLine="420"/>
      </w:pPr>
    </w:p>
    <w:p w:rsidR="00132977" w:rsidRDefault="00132977" w:rsidP="00132977">
      <w:pPr>
        <w:pStyle w:val="a6"/>
        <w:numPr>
          <w:ilvl w:val="0"/>
          <w:numId w:val="0"/>
        </w:numPr>
        <w:ind w:firstLine="420"/>
      </w:pPr>
    </w:p>
    <w:p w:rsidR="00132977" w:rsidRDefault="00132977" w:rsidP="00132977">
      <w:pPr>
        <w:pStyle w:val="a6"/>
        <w:numPr>
          <w:ilvl w:val="0"/>
          <w:numId w:val="0"/>
        </w:numPr>
        <w:ind w:firstLine="420"/>
      </w:pPr>
    </w:p>
    <w:p w:rsidR="00132977" w:rsidRDefault="00132977" w:rsidP="00132977">
      <w:pPr>
        <w:pStyle w:val="a6"/>
        <w:numPr>
          <w:ilvl w:val="0"/>
          <w:numId w:val="0"/>
        </w:numPr>
        <w:ind w:firstLine="420"/>
      </w:pPr>
    </w:p>
    <w:p w:rsidR="00605239" w:rsidRDefault="00605239" w:rsidP="00132977">
      <w:pPr>
        <w:pStyle w:val="a6"/>
        <w:numPr>
          <w:ilvl w:val="0"/>
          <w:numId w:val="0"/>
        </w:numPr>
        <w:ind w:firstLine="420"/>
      </w:pPr>
    </w:p>
    <w:p w:rsidR="00605239" w:rsidRDefault="00605239" w:rsidP="00132977">
      <w:pPr>
        <w:pStyle w:val="a6"/>
        <w:numPr>
          <w:ilvl w:val="0"/>
          <w:numId w:val="0"/>
        </w:numPr>
        <w:ind w:firstLine="420"/>
      </w:pPr>
    </w:p>
    <w:p w:rsidR="00605239" w:rsidRDefault="00605239" w:rsidP="00132977">
      <w:pPr>
        <w:pStyle w:val="a6"/>
        <w:numPr>
          <w:ilvl w:val="0"/>
          <w:numId w:val="0"/>
        </w:numPr>
        <w:ind w:firstLine="420"/>
      </w:pPr>
    </w:p>
    <w:p w:rsidR="00605239" w:rsidRDefault="00605239" w:rsidP="00132977">
      <w:pPr>
        <w:pStyle w:val="a6"/>
        <w:numPr>
          <w:ilvl w:val="0"/>
          <w:numId w:val="0"/>
        </w:numPr>
        <w:ind w:firstLine="420"/>
      </w:pPr>
    </w:p>
    <w:p w:rsidR="00E0272B" w:rsidRDefault="00E0272B" w:rsidP="00132977">
      <w:pPr>
        <w:pStyle w:val="a6"/>
        <w:numPr>
          <w:ilvl w:val="0"/>
          <w:numId w:val="0"/>
        </w:numPr>
        <w:ind w:firstLine="420"/>
      </w:pPr>
    </w:p>
    <w:p w:rsidR="00132977" w:rsidRDefault="00132977" w:rsidP="00E0272B">
      <w:pPr>
        <w:pStyle w:val="a6"/>
        <w:numPr>
          <w:ilvl w:val="0"/>
          <w:numId w:val="0"/>
        </w:numPr>
      </w:pPr>
    </w:p>
    <w:p w:rsidR="00132977" w:rsidRDefault="006A5597" w:rsidP="00132977">
      <w:pPr>
        <w:pStyle w:val="a6"/>
        <w:numPr>
          <w:ilvl w:val="0"/>
          <w:numId w:val="0"/>
        </w:numPr>
        <w:ind w:firstLine="420"/>
      </w:pPr>
      <w:r>
        <w:lastRenderedPageBreak/>
        <w:pict>
          <v:line id="直接连接符 2" o:spid="_x0000_s1027" style="position:absolute;left:0;text-align:left;z-index:251660288;visibility:visible;mso-wrap-distance-top:-3e-5mm;mso-wrap-distance-bottom:-3e-5mm;mso-width-relative:margin;mso-height-relative:margin" from="11.25pt,28.75pt" to="465.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" strokecolor="black [3213]" strokeweight="2pt">
            <o:lock v:ext="edit" shapetype="f"/>
          </v:line>
        </w:pict>
      </w:r>
      <w:r w:rsidR="00C72693">
        <w:rPr>
          <w:rFonts w:ascii="黑体" w:eastAsia="黑体" w:cs="黑体" w:hint="eastAsia"/>
          <w:color w:val="000000"/>
          <w:sz w:val="32"/>
          <w:szCs w:val="32"/>
        </w:rPr>
        <w:t>XXXX</w:t>
      </w:r>
      <w:r w:rsidR="00E0272B" w:rsidRPr="003F0D4A">
        <w:rPr>
          <w:rFonts w:ascii="黑体" w:eastAsia="黑体" w:cs="黑体"/>
          <w:color w:val="000000"/>
          <w:sz w:val="32"/>
          <w:szCs w:val="32"/>
        </w:rPr>
        <w:t xml:space="preserve"> - </w:t>
      </w:r>
      <w:r w:rsidR="00C72693">
        <w:rPr>
          <w:rFonts w:ascii="黑体" w:eastAsia="黑体" w:cs="黑体" w:hint="eastAsia"/>
          <w:color w:val="000000"/>
          <w:sz w:val="32"/>
          <w:szCs w:val="32"/>
        </w:rPr>
        <w:t xml:space="preserve">XX </w:t>
      </w:r>
      <w:r w:rsidR="00C72693" w:rsidRPr="003F0D4A">
        <w:rPr>
          <w:rFonts w:ascii="黑体" w:eastAsia="黑体" w:cs="黑体"/>
          <w:color w:val="000000"/>
          <w:sz w:val="32"/>
          <w:szCs w:val="32"/>
        </w:rPr>
        <w:t>-</w:t>
      </w:r>
      <w:r w:rsidR="00C72693">
        <w:rPr>
          <w:rFonts w:ascii="黑体" w:eastAsia="黑体" w:cs="黑体" w:hint="eastAsia"/>
          <w:color w:val="000000"/>
          <w:sz w:val="32"/>
          <w:szCs w:val="32"/>
        </w:rPr>
        <w:t xml:space="preserve"> XX</w:t>
      </w:r>
      <w:r w:rsidR="00E0272B">
        <w:rPr>
          <w:rFonts w:ascii="黑体" w:eastAsia="黑体" w:cs="黑体" w:hint="eastAsia"/>
          <w:color w:val="000000"/>
          <w:sz w:val="32"/>
          <w:szCs w:val="32"/>
        </w:rPr>
        <w:t>发布</w:t>
      </w:r>
      <w:r w:rsidR="00C72693">
        <w:rPr>
          <w:rFonts w:ascii="黑体" w:eastAsia="黑体" w:cs="黑体" w:hint="eastAsia"/>
          <w:color w:val="000000"/>
          <w:sz w:val="32"/>
          <w:szCs w:val="32"/>
        </w:rPr>
        <w:t xml:space="preserve">                  XXXX</w:t>
      </w:r>
      <w:r w:rsidR="00E0272B" w:rsidRPr="003F0D4A">
        <w:rPr>
          <w:rFonts w:ascii="黑体" w:eastAsia="黑体" w:cs="黑体"/>
          <w:color w:val="000000"/>
          <w:sz w:val="32"/>
          <w:szCs w:val="32"/>
        </w:rPr>
        <w:t xml:space="preserve"> - XX - XX</w:t>
      </w:r>
      <w:r w:rsidR="00E0272B" w:rsidRPr="003F0D4A">
        <w:rPr>
          <w:rFonts w:ascii="黑体" w:eastAsia="黑体" w:cs="黑体" w:hint="eastAsia"/>
          <w:color w:val="000000"/>
          <w:sz w:val="32"/>
          <w:szCs w:val="32"/>
        </w:rPr>
        <w:t>实施</w:t>
      </w:r>
    </w:p>
    <w:p w:rsidR="00132977" w:rsidRDefault="00132977" w:rsidP="00E0272B">
      <w:pPr>
        <w:pStyle w:val="a6"/>
        <w:numPr>
          <w:ilvl w:val="0"/>
          <w:numId w:val="0"/>
        </w:numPr>
        <w:ind w:firstLine="420"/>
        <w:jc w:val="center"/>
      </w:pPr>
      <w:r>
        <w:rPr>
          <w:rFonts w:hAnsi="宋体" w:cs="宋体" w:hint="eastAsia"/>
          <w:color w:val="000000"/>
          <w:sz w:val="36"/>
          <w:szCs w:val="36"/>
        </w:rPr>
        <w:t>中国气象服务协会发布</w:t>
      </w:r>
    </w:p>
    <w:p w:rsidR="00132977" w:rsidRDefault="00132977" w:rsidP="00132977">
      <w:pPr>
        <w:framePr w:w="4860" w:h="1260" w:wrap="auto" w:hAnchor="text" w:x="10701" w:y="1221"/>
        <w:autoSpaceDE w:val="0"/>
        <w:autoSpaceDN w:val="0"/>
        <w:adjustRightInd w:val="0"/>
        <w:jc w:val="left"/>
        <w:rPr>
          <w:kern w:val="0"/>
          <w:sz w:val="24"/>
        </w:rPr>
      </w:pPr>
      <w:r>
        <w:rPr>
          <w:rFonts w:ascii="宋体" w:hAnsi="宋体" w:cs="宋体"/>
          <w:color w:val="000000"/>
          <w:kern w:val="0"/>
          <w:sz w:val="126"/>
          <w:szCs w:val="126"/>
        </w:rPr>
        <w:t xml:space="preserve">TBQX </w:t>
      </w:r>
    </w:p>
    <w:p w:rsidR="00132977" w:rsidRPr="000F53F3" w:rsidRDefault="00132977" w:rsidP="00132977">
      <w:pPr>
        <w:pStyle w:val="a6"/>
        <w:numPr>
          <w:ilvl w:val="0"/>
          <w:numId w:val="0"/>
        </w:numPr>
        <w:sectPr w:rsidR="00132977" w:rsidRPr="000F53F3" w:rsidSect="0013297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418" w:header="1418" w:footer="1134" w:gutter="0"/>
          <w:pgNumType w:fmt="upperRoman" w:start="1"/>
          <w:cols w:space="425"/>
          <w:formProt w:val="0"/>
          <w:titlePg/>
          <w:docGrid w:type="lines" w:linePitch="312"/>
        </w:sectPr>
      </w:pPr>
    </w:p>
    <w:p w:rsidR="00B41F10" w:rsidRDefault="009A50B6" w:rsidP="00B41F10">
      <w:pPr>
        <w:pStyle w:val="afb"/>
        <w:spacing w:before="560"/>
        <w:rPr>
          <w:rFonts w:asciiTheme="minorHAnsi" w:eastAsiaTheme="minorEastAsia" w:hAnsiTheme="minorHAnsi" w:cstheme="minorBidi"/>
          <w:noProof/>
          <w:szCs w:val="22"/>
        </w:rPr>
      </w:pPr>
      <w:r w:rsidRPr="001E325F">
        <w:rPr>
          <w:rFonts w:hint="eastAsia"/>
        </w:rPr>
        <w:lastRenderedPageBreak/>
        <w:t>目</w:t>
      </w:r>
      <w:r w:rsidR="00E0272B">
        <w:t> </w:t>
      </w:r>
      <w:r w:rsidR="00E0272B">
        <w:t> </w:t>
      </w:r>
      <w:r w:rsidRPr="001E325F">
        <w:rPr>
          <w:rFonts w:hint="eastAsia"/>
        </w:rPr>
        <w:t>次</w:t>
      </w:r>
      <w:bookmarkEnd w:id="0"/>
    </w:p>
    <w:p w:rsidR="00DA0E32" w:rsidRDefault="006A5597">
      <w:pPr>
        <w:pStyle w:val="3"/>
        <w:tabs>
          <w:tab w:val="right" w:leader="dot" w:pos="9344"/>
        </w:tabs>
        <w:rPr>
          <w:rFonts w:asciiTheme="minorHAnsi" w:eastAsiaTheme="minorEastAsia" w:hAnsiTheme="minorHAnsi" w:cstheme="minorBidi"/>
          <w:noProof/>
          <w:szCs w:val="22"/>
        </w:rPr>
      </w:pPr>
      <w:r w:rsidRPr="006A5597">
        <w:rPr>
          <w:rFonts w:hAnsi="宋体"/>
          <w:highlight w:val="yellow"/>
        </w:rPr>
        <w:fldChar w:fldCharType="begin"/>
      </w:r>
      <w:r w:rsidR="009A50B6" w:rsidRPr="00754041">
        <w:rPr>
          <w:rFonts w:hAnsi="宋体"/>
          <w:highlight w:val="yellow"/>
        </w:rPr>
        <w:instrText xml:space="preserve"> TOC </w:instrText>
      </w:r>
      <w:r w:rsidR="009A50B6" w:rsidRPr="00754041">
        <w:rPr>
          <w:rFonts w:hAnsi="宋体" w:hint="eastAsia"/>
          <w:highlight w:val="yellow"/>
        </w:rPr>
        <w:instrText>\f \h \t "</w:instrText>
      </w:r>
      <w:r w:rsidR="009A50B6" w:rsidRPr="00754041">
        <w:rPr>
          <w:rFonts w:hAnsi="宋体" w:hint="eastAsia"/>
          <w:highlight w:val="yellow"/>
        </w:rPr>
        <w:instrText>前言、引言标题</w:instrText>
      </w:r>
      <w:r w:rsidR="009A50B6" w:rsidRPr="00754041">
        <w:rPr>
          <w:rFonts w:hAnsi="宋体" w:hint="eastAsia"/>
          <w:highlight w:val="yellow"/>
        </w:rPr>
        <w:instrText>,</w:instrText>
      </w:r>
      <w:r w:rsidR="009A50B6" w:rsidRPr="00754041">
        <w:rPr>
          <w:rFonts w:hAnsi="宋体" w:hint="eastAsia"/>
          <w:highlight w:val="yellow"/>
        </w:rPr>
        <w:instrText>附录标识</w:instrText>
      </w:r>
      <w:r w:rsidR="009A50B6" w:rsidRPr="00754041">
        <w:rPr>
          <w:rFonts w:hAnsi="宋体" w:hint="eastAsia"/>
          <w:highlight w:val="yellow"/>
        </w:rPr>
        <w:instrText>,</w:instrText>
      </w:r>
      <w:r w:rsidR="009A50B6" w:rsidRPr="00754041">
        <w:rPr>
          <w:rFonts w:hAnsi="宋体" w:hint="eastAsia"/>
          <w:highlight w:val="yellow"/>
        </w:rPr>
        <w:instrText>参考文献、索引标题</w:instrText>
      </w:r>
      <w:r w:rsidR="009A50B6" w:rsidRPr="00754041">
        <w:rPr>
          <w:rFonts w:hAnsi="宋体" w:hint="eastAsia"/>
          <w:highlight w:val="yellow"/>
        </w:rPr>
        <w:instrText>,</w:instrText>
      </w:r>
      <w:r w:rsidR="009A50B6" w:rsidRPr="00754041">
        <w:rPr>
          <w:rFonts w:hAnsi="宋体" w:hint="eastAsia"/>
          <w:highlight w:val="yellow"/>
        </w:rPr>
        <w:instrText>章标题</w:instrText>
      </w:r>
      <w:r w:rsidR="009A50B6" w:rsidRPr="00754041">
        <w:rPr>
          <w:rFonts w:hAnsi="宋体" w:hint="eastAsia"/>
          <w:highlight w:val="yellow"/>
        </w:rPr>
        <w:instrText>,</w:instrText>
      </w:r>
      <w:r w:rsidR="009A50B6" w:rsidRPr="00754041">
        <w:rPr>
          <w:rFonts w:hAnsi="宋体" w:hint="eastAsia"/>
          <w:highlight w:val="yellow"/>
        </w:rPr>
        <w:instrText>附录章标题</w:instrText>
      </w:r>
      <w:r w:rsidR="009A50B6" w:rsidRPr="00754041">
        <w:rPr>
          <w:rFonts w:hAnsi="宋体" w:hint="eastAsia"/>
          <w:highlight w:val="yellow"/>
        </w:rPr>
        <w:instrText>,</w:instrText>
      </w:r>
      <w:r w:rsidR="009A50B6" w:rsidRPr="00754041">
        <w:rPr>
          <w:rFonts w:hAnsi="宋体" w:hint="eastAsia"/>
          <w:highlight w:val="yellow"/>
        </w:rPr>
        <w:instrText>一级条标题</w:instrText>
      </w:r>
      <w:r w:rsidR="009A50B6" w:rsidRPr="00754041">
        <w:rPr>
          <w:rFonts w:hAnsi="宋体" w:hint="eastAsia"/>
          <w:highlight w:val="yellow"/>
        </w:rPr>
        <w:instrText>,</w:instrText>
      </w:r>
      <w:r w:rsidR="009A50B6" w:rsidRPr="00754041">
        <w:rPr>
          <w:rFonts w:hAnsi="宋体" w:hint="eastAsia"/>
          <w:highlight w:val="yellow"/>
        </w:rPr>
        <w:instrText>附录一级条标题</w:instrText>
      </w:r>
      <w:r w:rsidR="009A50B6" w:rsidRPr="00754041">
        <w:rPr>
          <w:rFonts w:hAnsi="宋体" w:hint="eastAsia"/>
          <w:highlight w:val="yellow"/>
        </w:rPr>
        <w:instrText>"</w:instrText>
      </w:r>
      <w:r w:rsidRPr="006A5597">
        <w:rPr>
          <w:rFonts w:hAnsi="宋体"/>
          <w:highlight w:val="yellow"/>
        </w:rPr>
        <w:fldChar w:fldCharType="separate"/>
      </w:r>
      <w:hyperlink w:anchor="_Toc488935924" w:history="1">
        <w:r w:rsidR="00DA0E32" w:rsidRPr="00F32B83">
          <w:rPr>
            <w:rStyle w:val="afd"/>
            <w:rFonts w:hint="eastAsia"/>
          </w:rPr>
          <w:t>前言</w:t>
        </w:r>
        <w:r w:rsidR="00DA0E32">
          <w:rPr>
            <w:noProof/>
          </w:rPr>
          <w:tab/>
        </w:r>
        <w:r>
          <w:rPr>
            <w:noProof/>
          </w:rPr>
          <w:fldChar w:fldCharType="begin"/>
        </w:r>
        <w:r w:rsidR="00DA0E32">
          <w:rPr>
            <w:noProof/>
          </w:rPr>
          <w:instrText xml:space="preserve"> PAGEREF _Toc488935924 \h </w:instrText>
        </w:r>
        <w:r>
          <w:rPr>
            <w:noProof/>
          </w:rPr>
        </w:r>
        <w:r>
          <w:rPr>
            <w:noProof/>
          </w:rPr>
          <w:fldChar w:fldCharType="separate"/>
        </w:r>
        <w:r w:rsidR="00DA0E32">
          <w:rPr>
            <w:noProof/>
          </w:rPr>
          <w:t>II</w:t>
        </w:r>
        <w:r>
          <w:rPr>
            <w:noProof/>
          </w:rPr>
          <w:fldChar w:fldCharType="end"/>
        </w:r>
      </w:hyperlink>
    </w:p>
    <w:p w:rsidR="00DA0E32" w:rsidRDefault="006A5597">
      <w:pPr>
        <w:pStyle w:val="3"/>
        <w:tabs>
          <w:tab w:val="right" w:leader="dot" w:pos="9344"/>
        </w:tabs>
        <w:rPr>
          <w:rFonts w:asciiTheme="minorHAnsi" w:eastAsiaTheme="minorEastAsia" w:hAnsiTheme="minorHAnsi" w:cstheme="minorBidi"/>
          <w:noProof/>
          <w:szCs w:val="22"/>
        </w:rPr>
      </w:pPr>
      <w:hyperlink w:anchor="_Toc488935925" w:history="1">
        <w:r w:rsidR="00DA0E32" w:rsidRPr="00F32B83">
          <w:rPr>
            <w:rStyle w:val="afd"/>
          </w:rPr>
          <w:t>1</w:t>
        </w:r>
        <w:r w:rsidR="00DA0E32" w:rsidRPr="00F32B83">
          <w:rPr>
            <w:rStyle w:val="afd"/>
            <w:rFonts w:hint="eastAsia"/>
          </w:rPr>
          <w:t>范围</w:t>
        </w:r>
        <w:r w:rsidR="00DA0E32">
          <w:rPr>
            <w:noProof/>
          </w:rPr>
          <w:tab/>
        </w:r>
        <w:r>
          <w:rPr>
            <w:noProof/>
          </w:rPr>
          <w:fldChar w:fldCharType="begin"/>
        </w:r>
        <w:r w:rsidR="00DA0E32">
          <w:rPr>
            <w:noProof/>
          </w:rPr>
          <w:instrText xml:space="preserve"> PAGEREF _Toc488935925 \h </w:instrText>
        </w:r>
        <w:r>
          <w:rPr>
            <w:noProof/>
          </w:rPr>
        </w:r>
        <w:r>
          <w:rPr>
            <w:noProof/>
          </w:rPr>
          <w:fldChar w:fldCharType="separate"/>
        </w:r>
        <w:r w:rsidR="00DA0E32">
          <w:rPr>
            <w:noProof/>
          </w:rPr>
          <w:t>1</w:t>
        </w:r>
        <w:r>
          <w:rPr>
            <w:noProof/>
          </w:rPr>
          <w:fldChar w:fldCharType="end"/>
        </w:r>
      </w:hyperlink>
    </w:p>
    <w:p w:rsidR="00DA0E32" w:rsidRDefault="006A5597">
      <w:pPr>
        <w:pStyle w:val="3"/>
        <w:tabs>
          <w:tab w:val="right" w:leader="dot" w:pos="9344"/>
        </w:tabs>
        <w:rPr>
          <w:rFonts w:asciiTheme="minorHAnsi" w:eastAsiaTheme="minorEastAsia" w:hAnsiTheme="minorHAnsi" w:cstheme="minorBidi"/>
          <w:noProof/>
          <w:szCs w:val="22"/>
        </w:rPr>
      </w:pPr>
      <w:hyperlink w:anchor="_Toc488935926" w:history="1">
        <w:r w:rsidR="00DA0E32" w:rsidRPr="00F32B83">
          <w:rPr>
            <w:rStyle w:val="afd"/>
          </w:rPr>
          <w:t>2</w:t>
        </w:r>
        <w:r w:rsidR="00DA0E32" w:rsidRPr="00F32B83">
          <w:rPr>
            <w:rStyle w:val="afd"/>
            <w:rFonts w:hint="eastAsia"/>
          </w:rPr>
          <w:t>规范性引用文件</w:t>
        </w:r>
        <w:r w:rsidR="00DA0E32">
          <w:rPr>
            <w:noProof/>
          </w:rPr>
          <w:tab/>
        </w:r>
        <w:r>
          <w:rPr>
            <w:noProof/>
          </w:rPr>
          <w:fldChar w:fldCharType="begin"/>
        </w:r>
        <w:r w:rsidR="00DA0E32">
          <w:rPr>
            <w:noProof/>
          </w:rPr>
          <w:instrText xml:space="preserve"> PAGEREF _Toc488935926 \h </w:instrText>
        </w:r>
        <w:r>
          <w:rPr>
            <w:noProof/>
          </w:rPr>
        </w:r>
        <w:r>
          <w:rPr>
            <w:noProof/>
          </w:rPr>
          <w:fldChar w:fldCharType="separate"/>
        </w:r>
        <w:r w:rsidR="00DA0E32">
          <w:rPr>
            <w:noProof/>
          </w:rPr>
          <w:t>1</w:t>
        </w:r>
        <w:r>
          <w:rPr>
            <w:noProof/>
          </w:rPr>
          <w:fldChar w:fldCharType="end"/>
        </w:r>
      </w:hyperlink>
    </w:p>
    <w:p w:rsidR="00DA0E32" w:rsidRDefault="006A5597">
      <w:pPr>
        <w:pStyle w:val="3"/>
        <w:tabs>
          <w:tab w:val="right" w:leader="dot" w:pos="9344"/>
        </w:tabs>
        <w:rPr>
          <w:rFonts w:asciiTheme="minorHAnsi" w:eastAsiaTheme="minorEastAsia" w:hAnsiTheme="minorHAnsi" w:cstheme="minorBidi"/>
          <w:noProof/>
          <w:szCs w:val="22"/>
        </w:rPr>
      </w:pPr>
      <w:hyperlink w:anchor="_Toc488935927" w:history="1">
        <w:r w:rsidR="00DA0E32" w:rsidRPr="00F32B83">
          <w:rPr>
            <w:rStyle w:val="afd"/>
          </w:rPr>
          <w:t>3</w:t>
        </w:r>
        <w:r w:rsidR="00DA0E32" w:rsidRPr="00F32B83">
          <w:rPr>
            <w:rStyle w:val="afd"/>
            <w:rFonts w:hint="eastAsia"/>
          </w:rPr>
          <w:t>术语和定义</w:t>
        </w:r>
        <w:r w:rsidR="00DA0E32">
          <w:rPr>
            <w:noProof/>
          </w:rPr>
          <w:tab/>
        </w:r>
        <w:r>
          <w:rPr>
            <w:noProof/>
          </w:rPr>
          <w:fldChar w:fldCharType="begin"/>
        </w:r>
        <w:r w:rsidR="00DA0E32">
          <w:rPr>
            <w:noProof/>
          </w:rPr>
          <w:instrText xml:space="preserve"> PAGEREF _Toc488935927 \h </w:instrText>
        </w:r>
        <w:r>
          <w:rPr>
            <w:noProof/>
          </w:rPr>
        </w:r>
        <w:r>
          <w:rPr>
            <w:noProof/>
          </w:rPr>
          <w:fldChar w:fldCharType="separate"/>
        </w:r>
        <w:r w:rsidR="00DA0E32">
          <w:rPr>
            <w:noProof/>
          </w:rPr>
          <w:t>1</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28" w:history="1">
        <w:r w:rsidR="00DA0E32" w:rsidRPr="00F32B83">
          <w:rPr>
            <w:rStyle w:val="afd"/>
          </w:rPr>
          <w:t>3.1</w:t>
        </w:r>
        <w:r w:rsidR="00DA0E32" w:rsidRPr="00F32B83">
          <w:rPr>
            <w:rStyle w:val="afd"/>
            <w:rFonts w:hint="eastAsia"/>
          </w:rPr>
          <w:t>养生</w:t>
        </w:r>
        <w:r w:rsidR="00DA0E32">
          <w:rPr>
            <w:noProof/>
          </w:rPr>
          <w:tab/>
        </w:r>
        <w:r>
          <w:rPr>
            <w:noProof/>
          </w:rPr>
          <w:fldChar w:fldCharType="begin"/>
        </w:r>
        <w:r w:rsidR="00DA0E32">
          <w:rPr>
            <w:noProof/>
          </w:rPr>
          <w:instrText xml:space="preserve"> PAGEREF _Toc488935928 \h </w:instrText>
        </w:r>
        <w:r>
          <w:rPr>
            <w:noProof/>
          </w:rPr>
        </w:r>
        <w:r>
          <w:rPr>
            <w:noProof/>
          </w:rPr>
          <w:fldChar w:fldCharType="separate"/>
        </w:r>
        <w:r w:rsidR="00DA0E32">
          <w:rPr>
            <w:noProof/>
          </w:rPr>
          <w:t>1</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29" w:history="1">
        <w:r w:rsidR="00DA0E32" w:rsidRPr="00F32B83">
          <w:rPr>
            <w:rStyle w:val="afd"/>
          </w:rPr>
          <w:t>3.2</w:t>
        </w:r>
        <w:r w:rsidR="00DA0E32" w:rsidRPr="00F32B83">
          <w:rPr>
            <w:rStyle w:val="afd"/>
            <w:rFonts w:hint="eastAsia"/>
          </w:rPr>
          <w:t>气候养生</w:t>
        </w:r>
        <w:r w:rsidR="00DA0E32">
          <w:rPr>
            <w:noProof/>
          </w:rPr>
          <w:tab/>
        </w:r>
        <w:r>
          <w:rPr>
            <w:noProof/>
          </w:rPr>
          <w:fldChar w:fldCharType="begin"/>
        </w:r>
        <w:r w:rsidR="00DA0E32">
          <w:rPr>
            <w:noProof/>
          </w:rPr>
          <w:instrText xml:space="preserve"> PAGEREF _Toc488935929 \h </w:instrText>
        </w:r>
        <w:r>
          <w:rPr>
            <w:noProof/>
          </w:rPr>
        </w:r>
        <w:r>
          <w:rPr>
            <w:noProof/>
          </w:rPr>
          <w:fldChar w:fldCharType="separate"/>
        </w:r>
        <w:r w:rsidR="00DA0E32">
          <w:rPr>
            <w:noProof/>
          </w:rPr>
          <w:t>1</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30" w:history="1">
        <w:r w:rsidR="00DA0E32" w:rsidRPr="00F32B83">
          <w:rPr>
            <w:rStyle w:val="afd"/>
          </w:rPr>
          <w:t>3.3</w:t>
        </w:r>
        <w:r w:rsidR="00DA0E32" w:rsidRPr="00F32B83">
          <w:rPr>
            <w:rStyle w:val="afd"/>
            <w:rFonts w:hint="eastAsia"/>
          </w:rPr>
          <w:t>养生气候</w:t>
        </w:r>
        <w:r w:rsidR="00DA0E32">
          <w:rPr>
            <w:noProof/>
          </w:rPr>
          <w:tab/>
        </w:r>
        <w:r>
          <w:rPr>
            <w:noProof/>
          </w:rPr>
          <w:fldChar w:fldCharType="begin"/>
        </w:r>
        <w:r w:rsidR="00DA0E32">
          <w:rPr>
            <w:noProof/>
          </w:rPr>
          <w:instrText xml:space="preserve"> PAGEREF _Toc488935930 \h </w:instrText>
        </w:r>
        <w:r>
          <w:rPr>
            <w:noProof/>
          </w:rPr>
        </w:r>
        <w:r>
          <w:rPr>
            <w:noProof/>
          </w:rPr>
          <w:fldChar w:fldCharType="separate"/>
        </w:r>
        <w:r w:rsidR="00DA0E32">
          <w:rPr>
            <w:noProof/>
          </w:rPr>
          <w:t>2</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31" w:history="1">
        <w:r w:rsidR="00DA0E32" w:rsidRPr="00F32B83">
          <w:rPr>
            <w:rStyle w:val="afd"/>
          </w:rPr>
          <w:t>3.4</w:t>
        </w:r>
        <w:r w:rsidR="00DA0E32" w:rsidRPr="00F32B83">
          <w:rPr>
            <w:rStyle w:val="afd"/>
            <w:rFonts w:hint="eastAsia"/>
          </w:rPr>
          <w:t>季节养生</w:t>
        </w:r>
        <w:r w:rsidR="00DA0E32">
          <w:rPr>
            <w:noProof/>
          </w:rPr>
          <w:tab/>
        </w:r>
        <w:r>
          <w:rPr>
            <w:noProof/>
          </w:rPr>
          <w:fldChar w:fldCharType="begin"/>
        </w:r>
        <w:r w:rsidR="00DA0E32">
          <w:rPr>
            <w:noProof/>
          </w:rPr>
          <w:instrText xml:space="preserve"> PAGEREF _Toc488935931 \h </w:instrText>
        </w:r>
        <w:r>
          <w:rPr>
            <w:noProof/>
          </w:rPr>
        </w:r>
        <w:r>
          <w:rPr>
            <w:noProof/>
          </w:rPr>
          <w:fldChar w:fldCharType="separate"/>
        </w:r>
        <w:r w:rsidR="00DA0E32">
          <w:rPr>
            <w:noProof/>
          </w:rPr>
          <w:t>2</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32" w:history="1">
        <w:r w:rsidR="00DA0E32" w:rsidRPr="00F32B83">
          <w:rPr>
            <w:rStyle w:val="afd"/>
          </w:rPr>
          <w:t>3.5</w:t>
        </w:r>
        <w:r w:rsidR="00DA0E32" w:rsidRPr="00F32B83">
          <w:rPr>
            <w:rStyle w:val="afd"/>
            <w:rFonts w:hint="eastAsia"/>
          </w:rPr>
          <w:t>疗养养生</w:t>
        </w:r>
        <w:r w:rsidR="00DA0E32">
          <w:rPr>
            <w:noProof/>
          </w:rPr>
          <w:tab/>
        </w:r>
        <w:r>
          <w:rPr>
            <w:noProof/>
          </w:rPr>
          <w:fldChar w:fldCharType="begin"/>
        </w:r>
        <w:r w:rsidR="00DA0E32">
          <w:rPr>
            <w:noProof/>
          </w:rPr>
          <w:instrText xml:space="preserve"> PAGEREF _Toc488935932 \h </w:instrText>
        </w:r>
        <w:r>
          <w:rPr>
            <w:noProof/>
          </w:rPr>
        </w:r>
        <w:r>
          <w:rPr>
            <w:noProof/>
          </w:rPr>
          <w:fldChar w:fldCharType="separate"/>
        </w:r>
        <w:r w:rsidR="00DA0E32">
          <w:rPr>
            <w:noProof/>
          </w:rPr>
          <w:t>2</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33" w:history="1">
        <w:r w:rsidR="00DA0E32" w:rsidRPr="00F32B83">
          <w:rPr>
            <w:rStyle w:val="afd"/>
          </w:rPr>
          <w:t>3.6</w:t>
        </w:r>
        <w:r w:rsidR="00DA0E32" w:rsidRPr="00F32B83">
          <w:rPr>
            <w:rStyle w:val="afd"/>
            <w:rFonts w:hint="eastAsia"/>
          </w:rPr>
          <w:t>宜游养生</w:t>
        </w:r>
        <w:r w:rsidR="00DA0E32">
          <w:rPr>
            <w:noProof/>
          </w:rPr>
          <w:tab/>
        </w:r>
        <w:r>
          <w:rPr>
            <w:noProof/>
          </w:rPr>
          <w:fldChar w:fldCharType="begin"/>
        </w:r>
        <w:r w:rsidR="00DA0E32">
          <w:rPr>
            <w:noProof/>
          </w:rPr>
          <w:instrText xml:space="preserve"> PAGEREF _Toc488935933 \h </w:instrText>
        </w:r>
        <w:r>
          <w:rPr>
            <w:noProof/>
          </w:rPr>
        </w:r>
        <w:r>
          <w:rPr>
            <w:noProof/>
          </w:rPr>
          <w:fldChar w:fldCharType="separate"/>
        </w:r>
        <w:r w:rsidR="00DA0E32">
          <w:rPr>
            <w:noProof/>
          </w:rPr>
          <w:t>2</w:t>
        </w:r>
        <w:r>
          <w:rPr>
            <w:noProof/>
          </w:rPr>
          <w:fldChar w:fldCharType="end"/>
        </w:r>
      </w:hyperlink>
    </w:p>
    <w:p w:rsidR="00DA0E32" w:rsidRDefault="006A5597">
      <w:pPr>
        <w:pStyle w:val="3"/>
        <w:tabs>
          <w:tab w:val="right" w:leader="dot" w:pos="9344"/>
        </w:tabs>
        <w:rPr>
          <w:rFonts w:asciiTheme="minorHAnsi" w:eastAsiaTheme="minorEastAsia" w:hAnsiTheme="minorHAnsi" w:cstheme="minorBidi"/>
          <w:noProof/>
          <w:szCs w:val="22"/>
        </w:rPr>
      </w:pPr>
      <w:hyperlink w:anchor="_Toc488935934" w:history="1">
        <w:r w:rsidR="00DA0E32" w:rsidRPr="00F32B83">
          <w:rPr>
            <w:rStyle w:val="afd"/>
          </w:rPr>
          <w:t>4</w:t>
        </w:r>
        <w:r w:rsidR="00DA0E32" w:rsidRPr="00F32B83">
          <w:rPr>
            <w:rStyle w:val="afd"/>
            <w:rFonts w:hint="eastAsia"/>
          </w:rPr>
          <w:t>划分方法</w:t>
        </w:r>
        <w:r w:rsidR="00DA0E32">
          <w:rPr>
            <w:noProof/>
          </w:rPr>
          <w:tab/>
        </w:r>
        <w:r>
          <w:rPr>
            <w:noProof/>
          </w:rPr>
          <w:fldChar w:fldCharType="begin"/>
        </w:r>
        <w:r w:rsidR="00DA0E32">
          <w:rPr>
            <w:noProof/>
          </w:rPr>
          <w:instrText xml:space="preserve"> PAGEREF _Toc488935934 \h </w:instrText>
        </w:r>
        <w:r>
          <w:rPr>
            <w:noProof/>
          </w:rPr>
        </w:r>
        <w:r>
          <w:rPr>
            <w:noProof/>
          </w:rPr>
          <w:fldChar w:fldCharType="separate"/>
        </w:r>
        <w:r w:rsidR="00DA0E32">
          <w:rPr>
            <w:noProof/>
          </w:rPr>
          <w:t>2</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35" w:history="1">
        <w:r w:rsidR="00DA0E32" w:rsidRPr="00F32B83">
          <w:rPr>
            <w:rStyle w:val="afd"/>
          </w:rPr>
          <w:t>4.1</w:t>
        </w:r>
        <w:r w:rsidR="00DA0E32" w:rsidRPr="00F32B83">
          <w:rPr>
            <w:rStyle w:val="afd"/>
            <w:rFonts w:hint="eastAsia"/>
          </w:rPr>
          <w:t>划分原则</w:t>
        </w:r>
        <w:r w:rsidR="00DA0E32">
          <w:rPr>
            <w:noProof/>
          </w:rPr>
          <w:tab/>
        </w:r>
        <w:r>
          <w:rPr>
            <w:noProof/>
          </w:rPr>
          <w:fldChar w:fldCharType="begin"/>
        </w:r>
        <w:r w:rsidR="00DA0E32">
          <w:rPr>
            <w:noProof/>
          </w:rPr>
          <w:instrText xml:space="preserve"> PAGEREF _Toc488935935 \h </w:instrText>
        </w:r>
        <w:r>
          <w:rPr>
            <w:noProof/>
          </w:rPr>
        </w:r>
        <w:r>
          <w:rPr>
            <w:noProof/>
          </w:rPr>
          <w:fldChar w:fldCharType="separate"/>
        </w:r>
        <w:r w:rsidR="00DA0E32">
          <w:rPr>
            <w:noProof/>
          </w:rPr>
          <w:t>2</w:t>
        </w:r>
        <w:r>
          <w:rPr>
            <w:noProof/>
          </w:rPr>
          <w:fldChar w:fldCharType="end"/>
        </w:r>
      </w:hyperlink>
    </w:p>
    <w:p w:rsidR="00DA0E32" w:rsidRDefault="006A5597">
      <w:pPr>
        <w:pStyle w:val="5"/>
        <w:tabs>
          <w:tab w:val="right" w:leader="dot" w:pos="9344"/>
        </w:tabs>
        <w:rPr>
          <w:rFonts w:asciiTheme="minorHAnsi" w:eastAsiaTheme="minorEastAsia" w:hAnsiTheme="minorHAnsi" w:cstheme="minorBidi"/>
          <w:noProof/>
          <w:szCs w:val="22"/>
        </w:rPr>
      </w:pPr>
      <w:hyperlink w:anchor="_Toc488935936" w:history="1">
        <w:r w:rsidR="00DA0E32" w:rsidRPr="00F32B83">
          <w:rPr>
            <w:rStyle w:val="afd"/>
          </w:rPr>
          <w:t>4.2</w:t>
        </w:r>
        <w:r w:rsidR="00DA0E32" w:rsidRPr="00F32B83">
          <w:rPr>
            <w:rStyle w:val="afd"/>
            <w:rFonts w:hint="eastAsia"/>
          </w:rPr>
          <w:t>划分指标</w:t>
        </w:r>
        <w:r w:rsidR="00DA0E32">
          <w:rPr>
            <w:noProof/>
          </w:rPr>
          <w:tab/>
        </w:r>
        <w:r>
          <w:rPr>
            <w:noProof/>
          </w:rPr>
          <w:fldChar w:fldCharType="begin"/>
        </w:r>
        <w:r w:rsidR="00DA0E32">
          <w:rPr>
            <w:noProof/>
          </w:rPr>
          <w:instrText xml:space="preserve"> PAGEREF _Toc488935936 \h </w:instrText>
        </w:r>
        <w:r>
          <w:rPr>
            <w:noProof/>
          </w:rPr>
        </w:r>
        <w:r>
          <w:rPr>
            <w:noProof/>
          </w:rPr>
          <w:fldChar w:fldCharType="separate"/>
        </w:r>
        <w:r w:rsidR="00DA0E32">
          <w:rPr>
            <w:noProof/>
          </w:rPr>
          <w:t>2</w:t>
        </w:r>
        <w:r>
          <w:rPr>
            <w:noProof/>
          </w:rPr>
          <w:fldChar w:fldCharType="end"/>
        </w:r>
      </w:hyperlink>
    </w:p>
    <w:p w:rsidR="00DA0E32" w:rsidRDefault="006A5597">
      <w:pPr>
        <w:pStyle w:val="3"/>
        <w:tabs>
          <w:tab w:val="right" w:leader="dot" w:pos="9344"/>
        </w:tabs>
        <w:rPr>
          <w:rFonts w:asciiTheme="minorHAnsi" w:eastAsiaTheme="minorEastAsia" w:hAnsiTheme="minorHAnsi" w:cstheme="minorBidi"/>
          <w:noProof/>
          <w:szCs w:val="22"/>
        </w:rPr>
      </w:pPr>
      <w:hyperlink w:anchor="_Toc488935937" w:history="1">
        <w:r w:rsidR="00DA0E32" w:rsidRPr="00F32B83">
          <w:rPr>
            <w:rStyle w:val="afd"/>
          </w:rPr>
          <w:t>5</w:t>
        </w:r>
        <w:r w:rsidR="00DA0E32" w:rsidRPr="00F32B83">
          <w:rPr>
            <w:rStyle w:val="afd"/>
            <w:rFonts w:hint="eastAsia"/>
          </w:rPr>
          <w:t>养生气候类型</w:t>
        </w:r>
        <w:r w:rsidR="00DA0E32">
          <w:rPr>
            <w:noProof/>
          </w:rPr>
          <w:tab/>
        </w:r>
        <w:r>
          <w:rPr>
            <w:noProof/>
          </w:rPr>
          <w:fldChar w:fldCharType="begin"/>
        </w:r>
        <w:r w:rsidR="00DA0E32">
          <w:rPr>
            <w:noProof/>
          </w:rPr>
          <w:instrText xml:space="preserve"> PAGEREF _Toc488935937 \h </w:instrText>
        </w:r>
        <w:r>
          <w:rPr>
            <w:noProof/>
          </w:rPr>
        </w:r>
        <w:r>
          <w:rPr>
            <w:noProof/>
          </w:rPr>
          <w:fldChar w:fldCharType="separate"/>
        </w:r>
        <w:r w:rsidR="00DA0E32">
          <w:rPr>
            <w:noProof/>
          </w:rPr>
          <w:t>4</w:t>
        </w:r>
        <w:r>
          <w:rPr>
            <w:noProof/>
          </w:rPr>
          <w:fldChar w:fldCharType="end"/>
        </w:r>
      </w:hyperlink>
    </w:p>
    <w:p w:rsidR="00DA0E32" w:rsidRDefault="006A5597">
      <w:pPr>
        <w:pStyle w:val="3"/>
        <w:tabs>
          <w:tab w:val="right" w:leader="dot" w:pos="9344"/>
        </w:tabs>
        <w:rPr>
          <w:rFonts w:asciiTheme="minorHAnsi" w:eastAsiaTheme="minorEastAsia" w:hAnsiTheme="minorHAnsi" w:cstheme="minorBidi"/>
          <w:noProof/>
          <w:szCs w:val="22"/>
        </w:rPr>
      </w:pPr>
      <w:hyperlink w:anchor="_Toc488935938" w:history="1">
        <w:r w:rsidR="00DA0E32" w:rsidRPr="00F32B83">
          <w:rPr>
            <w:rStyle w:val="afd"/>
            <w:rFonts w:hint="eastAsia"/>
          </w:rPr>
          <w:t>附录</w:t>
        </w:r>
        <w:r w:rsidR="00DA0E32" w:rsidRPr="00F32B83">
          <w:rPr>
            <w:rStyle w:val="afd"/>
          </w:rPr>
          <w:t xml:space="preserve">A </w:t>
        </w:r>
        <w:r w:rsidR="00DA0E32" w:rsidRPr="00F32B83">
          <w:rPr>
            <w:rStyle w:val="afd"/>
            <w:rFonts w:hint="eastAsia"/>
          </w:rPr>
          <w:t>度假气象指数的计算公式</w:t>
        </w:r>
        <w:r w:rsidR="00DA0E32">
          <w:rPr>
            <w:noProof/>
          </w:rPr>
          <w:tab/>
        </w:r>
        <w:r>
          <w:rPr>
            <w:noProof/>
          </w:rPr>
          <w:fldChar w:fldCharType="begin"/>
        </w:r>
        <w:r w:rsidR="00DA0E32">
          <w:rPr>
            <w:noProof/>
          </w:rPr>
          <w:instrText xml:space="preserve"> PAGEREF _Toc488935938 \h </w:instrText>
        </w:r>
        <w:r>
          <w:rPr>
            <w:noProof/>
          </w:rPr>
        </w:r>
        <w:r>
          <w:rPr>
            <w:noProof/>
          </w:rPr>
          <w:fldChar w:fldCharType="separate"/>
        </w:r>
        <w:r w:rsidR="00DA0E32">
          <w:rPr>
            <w:noProof/>
          </w:rPr>
          <w:t>7</w:t>
        </w:r>
        <w:r>
          <w:rPr>
            <w:noProof/>
          </w:rPr>
          <w:fldChar w:fldCharType="end"/>
        </w:r>
      </w:hyperlink>
    </w:p>
    <w:p w:rsidR="00DA0E32" w:rsidRDefault="006A5597">
      <w:pPr>
        <w:pStyle w:val="3"/>
        <w:tabs>
          <w:tab w:val="right" w:leader="dot" w:pos="9344"/>
        </w:tabs>
        <w:rPr>
          <w:rFonts w:asciiTheme="minorHAnsi" w:eastAsiaTheme="minorEastAsia" w:hAnsiTheme="minorHAnsi" w:cstheme="minorBidi"/>
          <w:noProof/>
          <w:szCs w:val="22"/>
        </w:rPr>
      </w:pPr>
      <w:hyperlink w:anchor="_Toc488935939" w:history="1">
        <w:r w:rsidR="00DA0E32" w:rsidRPr="00F32B83">
          <w:rPr>
            <w:rStyle w:val="afd"/>
            <w:rFonts w:hint="eastAsia"/>
          </w:rPr>
          <w:t>参考文献</w:t>
        </w:r>
        <w:r w:rsidR="00DA0E32">
          <w:rPr>
            <w:noProof/>
          </w:rPr>
          <w:tab/>
        </w:r>
        <w:r>
          <w:rPr>
            <w:noProof/>
          </w:rPr>
          <w:fldChar w:fldCharType="begin"/>
        </w:r>
        <w:r w:rsidR="00DA0E32">
          <w:rPr>
            <w:noProof/>
          </w:rPr>
          <w:instrText xml:space="preserve"> PAGEREF _Toc488935939 \h </w:instrText>
        </w:r>
        <w:r>
          <w:rPr>
            <w:noProof/>
          </w:rPr>
        </w:r>
        <w:r>
          <w:rPr>
            <w:noProof/>
          </w:rPr>
          <w:fldChar w:fldCharType="separate"/>
        </w:r>
        <w:r w:rsidR="00DA0E32">
          <w:rPr>
            <w:noProof/>
          </w:rPr>
          <w:t>8</w:t>
        </w:r>
        <w:r>
          <w:rPr>
            <w:noProof/>
          </w:rPr>
          <w:fldChar w:fldCharType="end"/>
        </w:r>
      </w:hyperlink>
    </w:p>
    <w:p w:rsidR="00B41F10" w:rsidRPr="003E4A45" w:rsidRDefault="006A5597" w:rsidP="003E4A45">
      <w:pPr>
        <w:spacing w:line="360" w:lineRule="auto"/>
      </w:pPr>
      <w:r w:rsidRPr="00754041">
        <w:rPr>
          <w:rFonts w:hAnsi="宋体"/>
          <w:szCs w:val="21"/>
          <w:highlight w:val="yellow"/>
        </w:rPr>
        <w:fldChar w:fldCharType="end"/>
      </w:r>
      <w:bookmarkEnd w:id="1"/>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B41F10" w:rsidRPr="003E4A45" w:rsidRDefault="00B41F10" w:rsidP="003E4A45">
      <w:pPr>
        <w:spacing w:line="360" w:lineRule="auto"/>
      </w:pPr>
    </w:p>
    <w:p w:rsidR="009A50B6" w:rsidRPr="00B41F10" w:rsidRDefault="009A50B6" w:rsidP="00CD7846">
      <w:pPr>
        <w:pStyle w:val="aa"/>
        <w:numPr>
          <w:ilvl w:val="0"/>
          <w:numId w:val="0"/>
        </w:numPr>
        <w:spacing w:beforeLines="0" w:afterLines="0" w:line="360" w:lineRule="auto"/>
        <w:jc w:val="center"/>
        <w:rPr>
          <w:sz w:val="32"/>
          <w:szCs w:val="32"/>
        </w:rPr>
      </w:pPr>
      <w:bookmarkStart w:id="12" w:name="_Toc301876996"/>
      <w:bookmarkStart w:id="13" w:name="_Toc488935924"/>
      <w:r w:rsidRPr="00B41F10">
        <w:rPr>
          <w:rFonts w:hint="eastAsia"/>
          <w:sz w:val="32"/>
          <w:szCs w:val="32"/>
        </w:rPr>
        <w:t>前</w:t>
      </w:r>
      <w:bookmarkStart w:id="14" w:name="BKQY"/>
      <w:r w:rsidRPr="00B41F10">
        <w:rPr>
          <w:rFonts w:hint="eastAsia"/>
          <w:sz w:val="32"/>
          <w:szCs w:val="32"/>
        </w:rPr>
        <w:t> </w:t>
      </w:r>
      <w:r w:rsidRPr="00B41F10">
        <w:rPr>
          <w:rFonts w:hint="eastAsia"/>
          <w:sz w:val="32"/>
          <w:szCs w:val="32"/>
        </w:rPr>
        <w:t> </w:t>
      </w:r>
      <w:r w:rsidRPr="00B41F10">
        <w:rPr>
          <w:rFonts w:hint="eastAsia"/>
          <w:sz w:val="32"/>
          <w:szCs w:val="32"/>
        </w:rPr>
        <w:t>言</w:t>
      </w:r>
      <w:bookmarkEnd w:id="2"/>
      <w:bookmarkEnd w:id="3"/>
      <w:bookmarkEnd w:id="4"/>
      <w:bookmarkEnd w:id="5"/>
      <w:bookmarkEnd w:id="6"/>
      <w:bookmarkEnd w:id="7"/>
      <w:bookmarkEnd w:id="8"/>
      <w:bookmarkEnd w:id="9"/>
      <w:bookmarkEnd w:id="10"/>
      <w:bookmarkEnd w:id="11"/>
      <w:bookmarkEnd w:id="12"/>
      <w:bookmarkEnd w:id="13"/>
      <w:bookmarkEnd w:id="14"/>
    </w:p>
    <w:p w:rsidR="00CD7846" w:rsidRDefault="00CD7846" w:rsidP="00CD7846">
      <w:pPr>
        <w:spacing w:line="360" w:lineRule="auto"/>
      </w:pPr>
    </w:p>
    <w:p w:rsidR="009A50B6" w:rsidRDefault="009A50B6" w:rsidP="00CD7846">
      <w:pPr>
        <w:spacing w:line="360" w:lineRule="auto"/>
      </w:pPr>
      <w:r w:rsidRPr="00EB412A">
        <w:rPr>
          <w:rFonts w:hint="eastAsia"/>
        </w:rPr>
        <w:t>本标准按照</w:t>
      </w:r>
      <w:r w:rsidRPr="00EB412A">
        <w:rPr>
          <w:rFonts w:hint="eastAsia"/>
        </w:rPr>
        <w:t>GB/T 1.1</w:t>
      </w:r>
      <w:r w:rsidRPr="00EB412A">
        <w:rPr>
          <w:rFonts w:hint="eastAsia"/>
        </w:rPr>
        <w:t>—</w:t>
      </w:r>
      <w:r w:rsidRPr="00EB412A">
        <w:rPr>
          <w:rFonts w:hint="eastAsia"/>
        </w:rPr>
        <w:t>2009</w:t>
      </w:r>
      <w:r w:rsidRPr="00EB412A">
        <w:rPr>
          <w:rFonts w:hint="eastAsia"/>
        </w:rPr>
        <w:t>给出的规则起草。</w:t>
      </w:r>
    </w:p>
    <w:p w:rsidR="009A50B6" w:rsidRDefault="009A50B6" w:rsidP="00CD7846">
      <w:pPr>
        <w:spacing w:line="360" w:lineRule="auto"/>
      </w:pPr>
      <w:r w:rsidRPr="000175CB">
        <w:rPr>
          <w:rFonts w:hint="eastAsia"/>
        </w:rPr>
        <w:t>本标准由</w:t>
      </w:r>
      <w:r w:rsidRPr="00DF784E">
        <w:rPr>
          <w:rFonts w:hint="eastAsia"/>
        </w:rPr>
        <w:t>中国气象服务协会</w:t>
      </w:r>
      <w:r w:rsidRPr="000175CB">
        <w:rPr>
          <w:rFonts w:hint="eastAsia"/>
        </w:rPr>
        <w:t>提出并归口。</w:t>
      </w:r>
    </w:p>
    <w:p w:rsidR="00DF784E" w:rsidRPr="000175CB" w:rsidRDefault="00DF784E" w:rsidP="00CD7846">
      <w:pPr>
        <w:spacing w:line="360" w:lineRule="auto"/>
      </w:pPr>
      <w:r w:rsidRPr="008A299B">
        <w:rPr>
          <w:rFonts w:hint="eastAsia"/>
        </w:rPr>
        <w:t>本标准由中国气象服务协会旅游气象委员会组织制修订。</w:t>
      </w:r>
    </w:p>
    <w:p w:rsidR="009A50B6" w:rsidRDefault="009A50B6" w:rsidP="00CD7846">
      <w:pPr>
        <w:spacing w:line="360" w:lineRule="auto"/>
      </w:pPr>
      <w:r>
        <w:rPr>
          <w:rFonts w:hint="eastAsia"/>
        </w:rPr>
        <w:t>本标准起草单位：</w:t>
      </w:r>
      <w:r w:rsidR="00DF784E">
        <w:rPr>
          <w:rFonts w:hint="eastAsia"/>
        </w:rPr>
        <w:t>丽水市气象局、</w:t>
      </w:r>
      <w:r w:rsidR="00DF784E" w:rsidRPr="008A299B">
        <w:rPr>
          <w:rFonts w:hint="eastAsia"/>
        </w:rPr>
        <w:t>安徽省公共气象服务中心</w:t>
      </w:r>
      <w:r w:rsidR="00717106">
        <w:rPr>
          <w:rFonts w:hint="eastAsia"/>
        </w:rPr>
        <w:t>、浙江省气候中心</w:t>
      </w:r>
      <w:r w:rsidR="00DF784E">
        <w:rPr>
          <w:rFonts w:hint="eastAsia"/>
        </w:rPr>
        <w:t>、</w:t>
      </w:r>
      <w:r w:rsidR="002D2347" w:rsidRPr="002D2347">
        <w:t>丽水市生态休闲养生</w:t>
      </w:r>
      <w:r w:rsidR="002D2347">
        <w:rPr>
          <w:rFonts w:hint="eastAsia"/>
        </w:rPr>
        <w:t>（</w:t>
      </w:r>
      <w:r w:rsidR="002D2347" w:rsidRPr="002D2347">
        <w:t>养老</w:t>
      </w:r>
      <w:r w:rsidR="002D2347">
        <w:rPr>
          <w:rFonts w:hint="eastAsia"/>
        </w:rPr>
        <w:t>）</w:t>
      </w:r>
      <w:r w:rsidR="002D2347" w:rsidRPr="002D2347">
        <w:t>经济促进会</w:t>
      </w:r>
      <w:r w:rsidR="008A299B">
        <w:rPr>
          <w:rFonts w:hint="eastAsia"/>
        </w:rPr>
        <w:t>、</w:t>
      </w:r>
      <w:r w:rsidR="00DF784E">
        <w:rPr>
          <w:rFonts w:hint="eastAsia"/>
        </w:rPr>
        <w:t>丽水市</w:t>
      </w:r>
      <w:r w:rsidR="008A299B">
        <w:rPr>
          <w:rFonts w:hint="eastAsia"/>
        </w:rPr>
        <w:t>质量技术监督</w:t>
      </w:r>
      <w:r w:rsidR="00DF784E">
        <w:rPr>
          <w:rFonts w:hint="eastAsia"/>
        </w:rPr>
        <w:t>局、丽水市林业局、</w:t>
      </w:r>
      <w:r w:rsidR="002D2347" w:rsidRPr="002D2347">
        <w:rPr>
          <w:rFonts w:hint="eastAsia"/>
        </w:rPr>
        <w:t>丽水市老龄工作委员会办公室</w:t>
      </w:r>
      <w:r w:rsidR="00006309">
        <w:rPr>
          <w:rFonts w:hint="eastAsia"/>
        </w:rPr>
        <w:t>、</w:t>
      </w:r>
      <w:r w:rsidR="00006309" w:rsidRPr="002D2347">
        <w:t>丽水市环境保护局</w:t>
      </w:r>
      <w:r w:rsidRPr="000175CB">
        <w:rPr>
          <w:rFonts w:hint="eastAsia"/>
        </w:rPr>
        <w:t>。</w:t>
      </w:r>
    </w:p>
    <w:p w:rsidR="009A50B6" w:rsidRDefault="009A50B6" w:rsidP="00CD7846">
      <w:pPr>
        <w:spacing w:line="360" w:lineRule="auto"/>
      </w:pPr>
      <w:r w:rsidRPr="000175CB">
        <w:rPr>
          <w:rFonts w:hint="eastAsia"/>
        </w:rPr>
        <w:t>本标准主要起草人：</w:t>
      </w:r>
      <w:r w:rsidR="00DF784E">
        <w:rPr>
          <w:rFonts w:hint="eastAsia"/>
        </w:rPr>
        <w:t>杨羡敏、</w:t>
      </w:r>
      <w:r w:rsidR="00DF784E" w:rsidRPr="008A299B">
        <w:rPr>
          <w:rFonts w:hint="eastAsia"/>
        </w:rPr>
        <w:t>杨彬、</w:t>
      </w:r>
      <w:r w:rsidR="008A299B" w:rsidRPr="008A299B">
        <w:rPr>
          <w:rFonts w:hint="eastAsia"/>
        </w:rPr>
        <w:t>胡淳焓、李正泉、</w:t>
      </w:r>
      <w:r w:rsidR="00006309">
        <w:rPr>
          <w:rFonts w:hint="eastAsia"/>
        </w:rPr>
        <w:t>姜燕敏、</w:t>
      </w:r>
      <w:r w:rsidR="00876F43">
        <w:rPr>
          <w:rFonts w:hint="eastAsia"/>
        </w:rPr>
        <w:t>江春、</w:t>
      </w:r>
      <w:r w:rsidR="00006309" w:rsidRPr="008A299B">
        <w:rPr>
          <w:rFonts w:hint="eastAsia"/>
        </w:rPr>
        <w:t>何凯玲、</w:t>
      </w:r>
      <w:r w:rsidR="002D2347" w:rsidRPr="002D2347">
        <w:rPr>
          <w:rFonts w:hint="eastAsia"/>
        </w:rPr>
        <w:t>朱土兴</w:t>
      </w:r>
      <w:r w:rsidR="00776299">
        <w:rPr>
          <w:rFonts w:hint="eastAsia"/>
        </w:rPr>
        <w:t>、</w:t>
      </w:r>
      <w:r w:rsidR="002D2347" w:rsidRPr="002D2347">
        <w:rPr>
          <w:rFonts w:hint="eastAsia"/>
        </w:rPr>
        <w:t>朱雪飞</w:t>
      </w:r>
      <w:r w:rsidR="00776299">
        <w:rPr>
          <w:rFonts w:hint="eastAsia"/>
        </w:rPr>
        <w:t>、</w:t>
      </w:r>
      <w:r w:rsidR="002D2347" w:rsidRPr="002D2347">
        <w:rPr>
          <w:rFonts w:hint="eastAsia"/>
        </w:rPr>
        <w:t>蔡伟</w:t>
      </w:r>
      <w:r w:rsidR="00006309">
        <w:rPr>
          <w:rFonts w:hint="eastAsia"/>
        </w:rPr>
        <w:t>、</w:t>
      </w:r>
      <w:r w:rsidR="00006309" w:rsidRPr="002D2347">
        <w:rPr>
          <w:rFonts w:hint="eastAsia"/>
        </w:rPr>
        <w:t>丁丽惠</w:t>
      </w:r>
      <w:r w:rsidR="008A299B" w:rsidRPr="008A299B">
        <w:rPr>
          <w:rFonts w:hint="eastAsia"/>
        </w:rPr>
        <w:t>、</w:t>
      </w:r>
      <w:r w:rsidR="002D2347" w:rsidRPr="002D2347">
        <w:rPr>
          <w:rFonts w:hint="eastAsia"/>
        </w:rPr>
        <w:t>吕森伟</w:t>
      </w:r>
      <w:r w:rsidRPr="000175CB">
        <w:rPr>
          <w:rFonts w:hint="eastAsia"/>
        </w:rPr>
        <w:t>。</w:t>
      </w:r>
    </w:p>
    <w:p w:rsidR="00B41F10" w:rsidRDefault="00B41F10" w:rsidP="00CD7846">
      <w:pPr>
        <w:widowControl/>
        <w:spacing w:line="360" w:lineRule="auto"/>
        <w:jc w:val="left"/>
      </w:pPr>
      <w:r>
        <w:br w:type="page"/>
      </w:r>
    </w:p>
    <w:p w:rsidR="00B41F10" w:rsidRPr="00382492" w:rsidRDefault="00B41F10" w:rsidP="009A50B6">
      <w:pPr>
        <w:sectPr w:rsidR="00B41F10" w:rsidRPr="00382492" w:rsidSect="00913218">
          <w:pgSz w:w="11906" w:h="16838" w:code="9"/>
          <w:pgMar w:top="567" w:right="1134" w:bottom="1134" w:left="1418" w:header="1418" w:footer="1134" w:gutter="0"/>
          <w:pgNumType w:fmt="upperRoman" w:start="1"/>
          <w:cols w:space="425"/>
          <w:formProt w:val="0"/>
          <w:docGrid w:type="lines" w:linePitch="312"/>
        </w:sectPr>
      </w:pPr>
    </w:p>
    <w:p w:rsidR="009A50B6" w:rsidRPr="00A4309C" w:rsidRDefault="008A299B" w:rsidP="00E0272B">
      <w:pPr>
        <w:pStyle w:val="afb"/>
        <w:spacing w:before="560"/>
      </w:pPr>
      <w:r w:rsidRPr="008A299B">
        <w:rPr>
          <w:rFonts w:hint="eastAsia"/>
        </w:rPr>
        <w:lastRenderedPageBreak/>
        <w:t>养生气候</w:t>
      </w:r>
      <w:r w:rsidR="000010FC">
        <w:rPr>
          <w:rFonts w:hint="eastAsia"/>
        </w:rPr>
        <w:t>类型划分</w:t>
      </w:r>
    </w:p>
    <w:p w:rsidR="00A4309C" w:rsidRDefault="00A4309C" w:rsidP="00913218">
      <w:pPr>
        <w:pStyle w:val="aa"/>
        <w:numPr>
          <w:ilvl w:val="0"/>
          <w:numId w:val="2"/>
        </w:numPr>
        <w:spacing w:before="312" w:after="312"/>
      </w:pPr>
      <w:bookmarkStart w:id="15" w:name="_Toc294098248"/>
      <w:bookmarkStart w:id="16" w:name="_Toc294164312"/>
      <w:bookmarkStart w:id="17" w:name="_Toc294164783"/>
      <w:bookmarkStart w:id="18" w:name="_Toc294166490"/>
      <w:bookmarkStart w:id="19" w:name="_Toc294166876"/>
      <w:bookmarkStart w:id="20" w:name="_Toc294859242"/>
      <w:bookmarkStart w:id="21" w:name="_Toc301171137"/>
      <w:bookmarkStart w:id="22" w:name="_Toc301171165"/>
      <w:bookmarkStart w:id="23" w:name="_Toc301426667"/>
      <w:bookmarkStart w:id="24" w:name="_Toc301427125"/>
      <w:bookmarkStart w:id="25" w:name="_Toc301451550"/>
      <w:bookmarkStart w:id="26" w:name="_Toc301876997"/>
      <w:bookmarkStart w:id="27" w:name="_Toc488935925"/>
      <w:bookmarkStart w:id="28" w:name="_Toc294166496"/>
      <w:bookmarkStart w:id="29" w:name="_Toc294166882"/>
      <w:bookmarkStart w:id="30" w:name="_Toc294859248"/>
      <w:bookmarkStart w:id="31" w:name="_Toc301171162"/>
      <w:bookmarkStart w:id="32" w:name="_Toc301171172"/>
      <w:bookmarkStart w:id="33" w:name="_Toc301426673"/>
      <w:bookmarkStart w:id="34" w:name="_Toc301427131"/>
      <w:r>
        <w:rPr>
          <w:rFonts w:hint="eastAsia"/>
        </w:rPr>
        <w:t>范围</w:t>
      </w:r>
      <w:bookmarkEnd w:id="15"/>
      <w:bookmarkEnd w:id="16"/>
      <w:bookmarkEnd w:id="17"/>
      <w:bookmarkEnd w:id="18"/>
      <w:bookmarkEnd w:id="19"/>
      <w:bookmarkEnd w:id="20"/>
      <w:bookmarkEnd w:id="21"/>
      <w:bookmarkEnd w:id="22"/>
      <w:bookmarkEnd w:id="23"/>
      <w:bookmarkEnd w:id="24"/>
      <w:bookmarkEnd w:id="25"/>
      <w:bookmarkEnd w:id="26"/>
      <w:bookmarkEnd w:id="27"/>
    </w:p>
    <w:p w:rsidR="00A4309C" w:rsidRPr="00630185" w:rsidRDefault="00A4309C" w:rsidP="00CD7846">
      <w:pPr>
        <w:pStyle w:val="a6"/>
        <w:numPr>
          <w:ilvl w:val="0"/>
          <w:numId w:val="0"/>
        </w:numPr>
        <w:spacing w:line="360" w:lineRule="auto"/>
        <w:ind w:firstLine="420"/>
      </w:pPr>
      <w:r>
        <w:rPr>
          <w:rFonts w:hint="eastAsia"/>
        </w:rPr>
        <w:t>本标准规定了</w:t>
      </w:r>
      <w:r w:rsidR="00DF784E" w:rsidRPr="004B6E88">
        <w:rPr>
          <w:rFonts w:hint="eastAsia"/>
        </w:rPr>
        <w:t>养生气候</w:t>
      </w:r>
      <w:r w:rsidR="00020468" w:rsidRPr="004B6E88">
        <w:rPr>
          <w:rFonts w:hint="eastAsia"/>
        </w:rPr>
        <w:t>内涵、</w:t>
      </w:r>
      <w:r w:rsidR="004B6E88" w:rsidRPr="004B6E88">
        <w:rPr>
          <w:rFonts w:hint="eastAsia"/>
        </w:rPr>
        <w:t>气候类型和</w:t>
      </w:r>
      <w:r w:rsidR="00754041" w:rsidRPr="004B6E88">
        <w:rPr>
          <w:rFonts w:hint="eastAsia"/>
        </w:rPr>
        <w:t>划分标准</w:t>
      </w:r>
      <w:r w:rsidRPr="004B6E88">
        <w:rPr>
          <w:rFonts w:hint="eastAsia"/>
        </w:rPr>
        <w:t>。</w:t>
      </w:r>
    </w:p>
    <w:p w:rsidR="00A4309C" w:rsidRPr="00630185" w:rsidRDefault="00A4309C" w:rsidP="00CD7846">
      <w:pPr>
        <w:pStyle w:val="a6"/>
        <w:numPr>
          <w:ilvl w:val="0"/>
          <w:numId w:val="0"/>
        </w:numPr>
        <w:spacing w:line="360" w:lineRule="auto"/>
        <w:ind w:firstLine="420"/>
      </w:pPr>
      <w:r w:rsidRPr="00630185">
        <w:rPr>
          <w:rFonts w:hint="eastAsia"/>
        </w:rPr>
        <w:t>本标准适用于</w:t>
      </w:r>
      <w:r w:rsidR="00754041" w:rsidRPr="004B6E88">
        <w:rPr>
          <w:rFonts w:hint="eastAsia"/>
        </w:rPr>
        <w:t>养生气候资源</w:t>
      </w:r>
      <w:r w:rsidR="00CD7846" w:rsidRPr="004B6E88">
        <w:rPr>
          <w:rFonts w:hint="eastAsia"/>
        </w:rPr>
        <w:t>的</w:t>
      </w:r>
      <w:r w:rsidR="00457807">
        <w:rPr>
          <w:rFonts w:hint="eastAsia"/>
        </w:rPr>
        <w:t>分类</w:t>
      </w:r>
      <w:r w:rsidR="000D3632" w:rsidRPr="004B6E88">
        <w:rPr>
          <w:rFonts w:hint="eastAsia"/>
        </w:rPr>
        <w:t>和管理等</w:t>
      </w:r>
      <w:r w:rsidR="008A299B" w:rsidRPr="004B6E88">
        <w:rPr>
          <w:rFonts w:hint="eastAsia"/>
        </w:rPr>
        <w:t>工作</w:t>
      </w:r>
      <w:r w:rsidRPr="004B6E88">
        <w:rPr>
          <w:rFonts w:hint="eastAsia"/>
        </w:rPr>
        <w:t>。</w:t>
      </w:r>
    </w:p>
    <w:p w:rsidR="00A4309C" w:rsidRDefault="00A4309C" w:rsidP="00913218">
      <w:pPr>
        <w:pStyle w:val="aa"/>
        <w:numPr>
          <w:ilvl w:val="0"/>
          <w:numId w:val="2"/>
        </w:numPr>
        <w:spacing w:before="312" w:after="312"/>
      </w:pPr>
      <w:bookmarkStart w:id="35" w:name="_Toc294098249"/>
      <w:bookmarkStart w:id="36" w:name="_Toc294164313"/>
      <w:bookmarkStart w:id="37" w:name="_Toc294164784"/>
      <w:bookmarkStart w:id="38" w:name="_Toc294166491"/>
      <w:bookmarkStart w:id="39" w:name="_Toc294166877"/>
      <w:bookmarkStart w:id="40" w:name="_Toc294859243"/>
      <w:bookmarkStart w:id="41" w:name="_Toc301171138"/>
      <w:bookmarkStart w:id="42" w:name="_Toc301171166"/>
      <w:bookmarkStart w:id="43" w:name="_Toc301426668"/>
      <w:bookmarkStart w:id="44" w:name="_Toc301427126"/>
      <w:bookmarkStart w:id="45" w:name="_Toc301451551"/>
      <w:bookmarkStart w:id="46" w:name="_Toc301876998"/>
      <w:bookmarkStart w:id="47" w:name="_Toc488935926"/>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p>
    <w:p w:rsidR="00A4309C" w:rsidRDefault="00A4309C" w:rsidP="00CD7846">
      <w:pPr>
        <w:pStyle w:val="a6"/>
        <w:numPr>
          <w:ilvl w:val="0"/>
          <w:numId w:val="0"/>
        </w:numPr>
        <w:spacing w:line="360" w:lineRule="auto"/>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0532B4" w:rsidRDefault="000532B4" w:rsidP="00CD7846">
      <w:pPr>
        <w:pStyle w:val="a6"/>
        <w:numPr>
          <w:ilvl w:val="0"/>
          <w:numId w:val="0"/>
        </w:numPr>
        <w:spacing w:line="360" w:lineRule="auto"/>
        <w:ind w:firstLine="420"/>
      </w:pPr>
      <w:r>
        <w:rPr>
          <w:rFonts w:hint="eastAsia"/>
        </w:rPr>
        <w:t>GB 3095 环境空气质量标准</w:t>
      </w:r>
    </w:p>
    <w:p w:rsidR="000532B4" w:rsidRDefault="000532B4" w:rsidP="00CD7846">
      <w:pPr>
        <w:pStyle w:val="a6"/>
        <w:numPr>
          <w:ilvl w:val="0"/>
          <w:numId w:val="0"/>
        </w:numPr>
        <w:spacing w:line="360" w:lineRule="auto"/>
        <w:ind w:firstLine="420"/>
      </w:pPr>
      <w:r>
        <w:rPr>
          <w:rFonts w:hint="eastAsia"/>
        </w:rPr>
        <w:t>GB/T 17297 中国气候区划名称和代码 气候带和气候大区</w:t>
      </w:r>
    </w:p>
    <w:p w:rsidR="000532B4" w:rsidRDefault="000532B4" w:rsidP="00CD7846">
      <w:pPr>
        <w:pStyle w:val="a6"/>
        <w:numPr>
          <w:ilvl w:val="0"/>
          <w:numId w:val="0"/>
        </w:numPr>
        <w:spacing w:line="360" w:lineRule="auto"/>
        <w:ind w:firstLine="420"/>
      </w:pPr>
      <w:r>
        <w:rPr>
          <w:rFonts w:hint="eastAsia"/>
        </w:rPr>
        <w:t>GB/T 27963 人居环境气候舒适度评价</w:t>
      </w:r>
    </w:p>
    <w:p w:rsidR="000532B4" w:rsidRDefault="000532B4" w:rsidP="00CD7846">
      <w:pPr>
        <w:pStyle w:val="a6"/>
        <w:numPr>
          <w:ilvl w:val="0"/>
          <w:numId w:val="0"/>
        </w:numPr>
        <w:spacing w:line="360" w:lineRule="auto"/>
        <w:ind w:firstLine="420"/>
      </w:pPr>
      <w:r>
        <w:rPr>
          <w:rFonts w:hint="eastAsia"/>
        </w:rPr>
        <w:t>HJ 633 环境空气质量指数（AQI）技术规定（试行）</w:t>
      </w:r>
    </w:p>
    <w:p w:rsidR="000532B4" w:rsidRDefault="000532B4" w:rsidP="00CD7846">
      <w:pPr>
        <w:pStyle w:val="a6"/>
        <w:numPr>
          <w:ilvl w:val="0"/>
          <w:numId w:val="0"/>
        </w:numPr>
        <w:spacing w:line="360" w:lineRule="auto"/>
        <w:ind w:firstLine="420"/>
      </w:pPr>
      <w:r>
        <w:rPr>
          <w:rFonts w:hint="eastAsia"/>
        </w:rPr>
        <w:t>QX/T 152 气候季节划分</w:t>
      </w:r>
    </w:p>
    <w:p w:rsidR="000532B4" w:rsidRDefault="00CD7846" w:rsidP="00E1514B">
      <w:pPr>
        <w:pStyle w:val="a6"/>
        <w:numPr>
          <w:ilvl w:val="0"/>
          <w:numId w:val="0"/>
        </w:numPr>
        <w:spacing w:line="360" w:lineRule="auto"/>
        <w:ind w:firstLine="420"/>
      </w:pPr>
      <w:r w:rsidRPr="00C248A4">
        <w:rPr>
          <w:rFonts w:hint="eastAsia"/>
        </w:rPr>
        <w:t>T</w:t>
      </w:r>
      <w:r w:rsidR="00066DEB">
        <w:rPr>
          <w:rFonts w:hint="eastAsia"/>
        </w:rPr>
        <w:t>/CMSA</w:t>
      </w:r>
      <w:r w:rsidRPr="00C248A4">
        <w:rPr>
          <w:rFonts w:hint="eastAsia"/>
        </w:rPr>
        <w:t xml:space="preserve"> 0001</w:t>
      </w:r>
      <w:r w:rsidR="00066DEB">
        <w:rPr>
          <w:rFonts w:hint="eastAsia"/>
        </w:rPr>
        <w:t>-2016</w:t>
      </w:r>
      <w:r w:rsidR="00921F48">
        <w:rPr>
          <w:rFonts w:hint="eastAsia"/>
        </w:rPr>
        <w:t xml:space="preserve"> </w:t>
      </w:r>
      <w:r w:rsidRPr="00C248A4">
        <w:rPr>
          <w:rFonts w:hint="eastAsia"/>
        </w:rPr>
        <w:t>气象旅游资源分类与编码</w:t>
      </w:r>
    </w:p>
    <w:p w:rsidR="0038575D" w:rsidRPr="0038575D" w:rsidRDefault="0038575D" w:rsidP="00E1514B">
      <w:pPr>
        <w:pStyle w:val="a6"/>
        <w:numPr>
          <w:ilvl w:val="0"/>
          <w:numId w:val="0"/>
        </w:numPr>
        <w:spacing w:line="360" w:lineRule="auto"/>
        <w:ind w:firstLine="420"/>
      </w:pPr>
      <w:r w:rsidRPr="0038575D">
        <w:rPr>
          <w:rFonts w:hint="eastAsia"/>
        </w:rPr>
        <w:t>中国气象局《气象灾害预警信号发布与传播办法》（中国气象局令第16号）</w:t>
      </w:r>
    </w:p>
    <w:p w:rsidR="00A4309C" w:rsidRPr="00105C29" w:rsidRDefault="00A4309C" w:rsidP="00913218">
      <w:pPr>
        <w:pStyle w:val="aa"/>
        <w:numPr>
          <w:ilvl w:val="0"/>
          <w:numId w:val="2"/>
        </w:numPr>
        <w:spacing w:before="312" w:after="312"/>
      </w:pPr>
      <w:bookmarkStart w:id="48" w:name="_Toc294098250"/>
      <w:bookmarkStart w:id="49" w:name="_Toc294164314"/>
      <w:bookmarkStart w:id="50" w:name="_Toc294164785"/>
      <w:bookmarkStart w:id="51" w:name="_Toc294166492"/>
      <w:bookmarkStart w:id="52" w:name="_Toc294166878"/>
      <w:bookmarkStart w:id="53" w:name="_Toc294859244"/>
      <w:bookmarkStart w:id="54" w:name="_Toc301171139"/>
      <w:bookmarkStart w:id="55" w:name="_Toc301171167"/>
      <w:bookmarkStart w:id="56" w:name="_Toc301426669"/>
      <w:bookmarkStart w:id="57" w:name="_Toc301427127"/>
      <w:bookmarkStart w:id="58" w:name="_Toc301451552"/>
      <w:bookmarkStart w:id="59" w:name="_Toc301876999"/>
      <w:bookmarkStart w:id="60" w:name="_Toc488935927"/>
      <w:r w:rsidRPr="00105C29">
        <w:rPr>
          <w:rFonts w:hint="eastAsia"/>
        </w:rPr>
        <w:t>术语和定义</w:t>
      </w:r>
      <w:bookmarkEnd w:id="48"/>
      <w:bookmarkEnd w:id="49"/>
      <w:bookmarkEnd w:id="50"/>
      <w:bookmarkEnd w:id="51"/>
      <w:bookmarkEnd w:id="52"/>
      <w:bookmarkEnd w:id="53"/>
      <w:bookmarkEnd w:id="54"/>
      <w:bookmarkEnd w:id="55"/>
      <w:bookmarkEnd w:id="56"/>
      <w:bookmarkEnd w:id="57"/>
      <w:bookmarkEnd w:id="58"/>
      <w:bookmarkEnd w:id="59"/>
      <w:bookmarkEnd w:id="60"/>
    </w:p>
    <w:p w:rsidR="00A4309C" w:rsidRDefault="00A4309C" w:rsidP="00CD7846">
      <w:pPr>
        <w:pStyle w:val="a6"/>
        <w:numPr>
          <w:ilvl w:val="0"/>
          <w:numId w:val="0"/>
        </w:numPr>
        <w:spacing w:line="360" w:lineRule="auto"/>
        <w:ind w:firstLine="420"/>
      </w:pPr>
      <w:bookmarkStart w:id="61" w:name="_Toc294098251"/>
      <w:bookmarkStart w:id="62" w:name="_Toc294164786"/>
      <w:bookmarkStart w:id="63" w:name="_Toc301171140"/>
      <w:r w:rsidRPr="000175CB">
        <w:rPr>
          <w:rFonts w:hint="eastAsia"/>
        </w:rPr>
        <w:t>下列术语和定义适用于本文件。</w:t>
      </w:r>
    </w:p>
    <w:p w:rsidR="009E700C" w:rsidRPr="000532B4" w:rsidRDefault="009E700C" w:rsidP="009E700C">
      <w:pPr>
        <w:pStyle w:val="a7"/>
        <w:numPr>
          <w:ilvl w:val="1"/>
          <w:numId w:val="2"/>
        </w:numPr>
        <w:spacing w:before="156" w:after="156"/>
        <w:ind w:left="425"/>
      </w:pPr>
      <w:bookmarkStart w:id="64" w:name="_Toc481584032"/>
      <w:bookmarkStart w:id="65" w:name="_Toc481587317"/>
      <w:bookmarkStart w:id="66" w:name="_Toc488935928"/>
      <w:r>
        <w:rPr>
          <w:rFonts w:hint="eastAsia"/>
        </w:rPr>
        <w:t>养生</w:t>
      </w:r>
      <w:bookmarkEnd w:id="64"/>
      <w:bookmarkEnd w:id="65"/>
      <w:bookmarkEnd w:id="66"/>
    </w:p>
    <w:p w:rsidR="009E700C" w:rsidRDefault="00B370DE" w:rsidP="009E700C">
      <w:pPr>
        <w:pStyle w:val="a6"/>
        <w:numPr>
          <w:ilvl w:val="0"/>
          <w:numId w:val="0"/>
        </w:numPr>
        <w:spacing w:line="360" w:lineRule="auto"/>
        <w:ind w:firstLine="420"/>
      </w:pPr>
      <w:r>
        <w:rPr>
          <w:rFonts w:hint="eastAsia"/>
        </w:rPr>
        <w:t>以</w:t>
      </w:r>
      <w:r w:rsidR="00717106">
        <w:rPr>
          <w:rFonts w:hint="eastAsia"/>
        </w:rPr>
        <w:t>愉悦身心、</w:t>
      </w:r>
      <w:r w:rsidR="009E700C" w:rsidRPr="00DB4C19">
        <w:t>保养身体</w:t>
      </w:r>
      <w:r w:rsidR="009E700C" w:rsidRPr="00DB4C19">
        <w:rPr>
          <w:rFonts w:hint="eastAsia"/>
        </w:rPr>
        <w:t>、</w:t>
      </w:r>
      <w:r w:rsidR="009E700C" w:rsidRPr="00DB4C19">
        <w:t>减少疾病</w:t>
      </w:r>
      <w:r w:rsidR="009E700C" w:rsidRPr="00DB4C19">
        <w:rPr>
          <w:rFonts w:hint="eastAsia"/>
        </w:rPr>
        <w:t>、</w:t>
      </w:r>
      <w:r w:rsidR="009E700C" w:rsidRPr="00DB4C19">
        <w:t>增进健康</w:t>
      </w:r>
      <w:r w:rsidR="009E700C" w:rsidRPr="00DB4C19">
        <w:rPr>
          <w:rFonts w:hint="eastAsia"/>
        </w:rPr>
        <w:t>、</w:t>
      </w:r>
      <w:r w:rsidR="009E700C" w:rsidRPr="00DB4C19">
        <w:t>延年益寿</w:t>
      </w:r>
      <w:r w:rsidR="009E700C">
        <w:rPr>
          <w:rFonts w:hint="eastAsia"/>
        </w:rPr>
        <w:t>目的，</w:t>
      </w:r>
      <w:r>
        <w:rPr>
          <w:rFonts w:hint="eastAsia"/>
        </w:rPr>
        <w:t>使</w:t>
      </w:r>
      <w:r w:rsidRPr="00F45140">
        <w:rPr>
          <w:rFonts w:hint="eastAsia"/>
        </w:rPr>
        <w:t>身体、心智和精神上达到自然和谐的优良状态，</w:t>
      </w:r>
      <w:r w:rsidR="009E700C" w:rsidRPr="009E700C">
        <w:rPr>
          <w:rFonts w:hint="eastAsia"/>
        </w:rPr>
        <w:t>根据</w:t>
      </w:r>
      <w:r w:rsidR="009E700C">
        <w:rPr>
          <w:rFonts w:hint="eastAsia"/>
        </w:rPr>
        <w:t>人体</w:t>
      </w:r>
      <w:r w:rsidR="009E700C" w:rsidRPr="009E700C">
        <w:rPr>
          <w:rFonts w:hint="eastAsia"/>
        </w:rPr>
        <w:t>生命过程</w:t>
      </w:r>
      <w:r w:rsidR="009E700C">
        <w:rPr>
          <w:rFonts w:hint="eastAsia"/>
        </w:rPr>
        <w:t>的活动</w:t>
      </w:r>
      <w:r w:rsidR="009E700C" w:rsidRPr="009E700C">
        <w:rPr>
          <w:rFonts w:hint="eastAsia"/>
        </w:rPr>
        <w:t>规律主动进行</w:t>
      </w:r>
      <w:r w:rsidR="009E700C">
        <w:rPr>
          <w:rFonts w:hint="eastAsia"/>
        </w:rPr>
        <w:t>的</w:t>
      </w:r>
      <w:r w:rsidR="009E700C" w:rsidRPr="009E700C">
        <w:rPr>
          <w:rFonts w:hint="eastAsia"/>
        </w:rPr>
        <w:t>物质与精神的身心</w:t>
      </w:r>
      <w:r w:rsidR="009E700C">
        <w:rPr>
          <w:rFonts w:hint="eastAsia"/>
        </w:rPr>
        <w:t>养护活动。</w:t>
      </w:r>
    </w:p>
    <w:p w:rsidR="00F64E1D" w:rsidRDefault="00F64E1D" w:rsidP="00913218">
      <w:pPr>
        <w:pStyle w:val="a7"/>
        <w:numPr>
          <w:ilvl w:val="1"/>
          <w:numId w:val="2"/>
        </w:numPr>
        <w:spacing w:before="156" w:after="156"/>
        <w:ind w:left="425"/>
      </w:pPr>
      <w:bookmarkStart w:id="67" w:name="_Toc488935929"/>
      <w:bookmarkStart w:id="68" w:name="_Toc461959228"/>
      <w:bookmarkStart w:id="69" w:name="_Toc461972688"/>
      <w:bookmarkStart w:id="70" w:name="_Toc462038415"/>
      <w:bookmarkStart w:id="71" w:name="_Toc471748537"/>
      <w:bookmarkStart w:id="72" w:name="_Toc481584033"/>
      <w:bookmarkStart w:id="73" w:name="_Toc481587318"/>
      <w:bookmarkEnd w:id="61"/>
      <w:bookmarkEnd w:id="62"/>
      <w:bookmarkEnd w:id="63"/>
      <w:r>
        <w:rPr>
          <w:rFonts w:hint="eastAsia"/>
        </w:rPr>
        <w:t>气候养生</w:t>
      </w:r>
      <w:bookmarkEnd w:id="67"/>
    </w:p>
    <w:p w:rsidR="00F64E1D" w:rsidRPr="00F64E1D" w:rsidRDefault="00F64E1D" w:rsidP="00F45140">
      <w:pPr>
        <w:pStyle w:val="a6"/>
        <w:numPr>
          <w:ilvl w:val="0"/>
          <w:numId w:val="0"/>
        </w:numPr>
        <w:spacing w:line="360" w:lineRule="auto"/>
        <w:ind w:firstLine="420"/>
      </w:pPr>
      <w:r>
        <w:rPr>
          <w:rFonts w:hint="eastAsia"/>
        </w:rPr>
        <w:t>依托</w:t>
      </w:r>
      <w:r w:rsidRPr="00DB4C19">
        <w:rPr>
          <w:rFonts w:hint="eastAsia"/>
        </w:rPr>
        <w:t>优质的气候</w:t>
      </w:r>
      <w:r w:rsidR="00B94C82">
        <w:rPr>
          <w:rFonts w:hint="eastAsia"/>
        </w:rPr>
        <w:t>、生态</w:t>
      </w:r>
      <w:r w:rsidRPr="00DB4C19">
        <w:rPr>
          <w:rFonts w:hint="eastAsia"/>
        </w:rPr>
        <w:t>资源和良好的空气环境，</w:t>
      </w:r>
      <w:r>
        <w:rPr>
          <w:rFonts w:hint="eastAsia"/>
        </w:rPr>
        <w:t>以养生为目的，</w:t>
      </w:r>
      <w:r w:rsidRPr="00DB4C19">
        <w:rPr>
          <w:rFonts w:hint="eastAsia"/>
        </w:rPr>
        <w:t>开展的休闲</w:t>
      </w:r>
      <w:r>
        <w:rPr>
          <w:rFonts w:hint="eastAsia"/>
        </w:rPr>
        <w:t>、旅游、</w:t>
      </w:r>
      <w:r w:rsidRPr="00DB4C19">
        <w:rPr>
          <w:rFonts w:hint="eastAsia"/>
        </w:rPr>
        <w:t>度假</w:t>
      </w:r>
      <w:r>
        <w:rPr>
          <w:rFonts w:hint="eastAsia"/>
        </w:rPr>
        <w:t>、康养、保健</w:t>
      </w:r>
      <w:r w:rsidRPr="00DB4C19">
        <w:rPr>
          <w:rFonts w:hint="eastAsia"/>
        </w:rPr>
        <w:t>等</w:t>
      </w:r>
      <w:r>
        <w:rPr>
          <w:rFonts w:hint="eastAsia"/>
        </w:rPr>
        <w:t>养生</w:t>
      </w:r>
      <w:r w:rsidRPr="00DB4C19">
        <w:rPr>
          <w:rFonts w:hint="eastAsia"/>
        </w:rPr>
        <w:t>活动</w:t>
      </w:r>
      <w:r>
        <w:rPr>
          <w:rFonts w:hint="eastAsia"/>
        </w:rPr>
        <w:t>。</w:t>
      </w:r>
    </w:p>
    <w:p w:rsidR="000532B4" w:rsidRPr="007700AF" w:rsidRDefault="00754041" w:rsidP="00913218">
      <w:pPr>
        <w:pStyle w:val="a7"/>
        <w:numPr>
          <w:ilvl w:val="1"/>
          <w:numId w:val="2"/>
        </w:numPr>
        <w:spacing w:before="156" w:after="156"/>
        <w:ind w:left="425"/>
      </w:pPr>
      <w:bookmarkStart w:id="74" w:name="_Toc488935930"/>
      <w:r w:rsidRPr="007700AF">
        <w:rPr>
          <w:rFonts w:hint="eastAsia"/>
        </w:rPr>
        <w:lastRenderedPageBreak/>
        <w:t>养生</w:t>
      </w:r>
      <w:bookmarkEnd w:id="68"/>
      <w:bookmarkEnd w:id="69"/>
      <w:bookmarkEnd w:id="70"/>
      <w:bookmarkEnd w:id="71"/>
      <w:bookmarkEnd w:id="72"/>
      <w:bookmarkEnd w:id="73"/>
      <w:r w:rsidR="007700AF" w:rsidRPr="007700AF">
        <w:rPr>
          <w:rFonts w:hint="eastAsia"/>
        </w:rPr>
        <w:t>气候</w:t>
      </w:r>
      <w:bookmarkEnd w:id="74"/>
    </w:p>
    <w:p w:rsidR="000532B4" w:rsidRDefault="00C330C5" w:rsidP="00CD7846">
      <w:pPr>
        <w:pStyle w:val="a6"/>
        <w:numPr>
          <w:ilvl w:val="0"/>
          <w:numId w:val="0"/>
        </w:numPr>
        <w:spacing w:line="360" w:lineRule="auto"/>
        <w:ind w:firstLine="420"/>
      </w:pPr>
      <w:r>
        <w:rPr>
          <w:rFonts w:hint="eastAsia"/>
        </w:rPr>
        <w:t>自然界凡能被感受、欣赏、体验、利用</w:t>
      </w:r>
      <w:r w:rsidR="00F626B5">
        <w:rPr>
          <w:rFonts w:hint="eastAsia"/>
        </w:rPr>
        <w:t>且</w:t>
      </w:r>
      <w:r>
        <w:rPr>
          <w:rFonts w:hint="eastAsia"/>
        </w:rPr>
        <w:t>适宜</w:t>
      </w:r>
      <w:r w:rsidR="00F626B5">
        <w:rPr>
          <w:rFonts w:hint="eastAsia"/>
        </w:rPr>
        <w:t>各种康养、保健</w:t>
      </w:r>
      <w:r w:rsidR="00F626B5" w:rsidRPr="00DB4C19">
        <w:rPr>
          <w:rFonts w:hint="eastAsia"/>
        </w:rPr>
        <w:t>等</w:t>
      </w:r>
      <w:r w:rsidR="005A289A">
        <w:rPr>
          <w:rFonts w:hint="eastAsia"/>
        </w:rPr>
        <w:t>气候</w:t>
      </w:r>
      <w:r w:rsidR="00F626B5">
        <w:rPr>
          <w:rFonts w:hint="eastAsia"/>
        </w:rPr>
        <w:t>养生活动的天气、气候条件极其衍生的生态、环境条件。</w:t>
      </w:r>
    </w:p>
    <w:p w:rsidR="000D3632" w:rsidRPr="00590C16" w:rsidRDefault="000D3632" w:rsidP="00913218">
      <w:pPr>
        <w:pStyle w:val="a7"/>
        <w:numPr>
          <w:ilvl w:val="1"/>
          <w:numId w:val="2"/>
        </w:numPr>
        <w:spacing w:before="156" w:after="156"/>
        <w:ind w:left="425"/>
      </w:pPr>
      <w:bookmarkStart w:id="75" w:name="_Toc449089446"/>
      <w:bookmarkStart w:id="76" w:name="_Toc452120244"/>
      <w:bookmarkStart w:id="77" w:name="_Toc452210306"/>
      <w:bookmarkStart w:id="78" w:name="_Toc452625133"/>
      <w:bookmarkStart w:id="79" w:name="_Toc454291993"/>
      <w:bookmarkStart w:id="80" w:name="_Toc454295349"/>
      <w:bookmarkStart w:id="81" w:name="_Toc454302817"/>
      <w:bookmarkStart w:id="82" w:name="_Toc471748539"/>
      <w:bookmarkStart w:id="83" w:name="_Toc481584035"/>
      <w:bookmarkStart w:id="84" w:name="_Toc481587320"/>
      <w:bookmarkStart w:id="85" w:name="_Toc488935931"/>
      <w:bookmarkEnd w:id="75"/>
      <w:bookmarkEnd w:id="76"/>
      <w:bookmarkEnd w:id="77"/>
      <w:bookmarkEnd w:id="78"/>
      <w:bookmarkEnd w:id="79"/>
      <w:bookmarkEnd w:id="80"/>
      <w:bookmarkEnd w:id="81"/>
      <w:r w:rsidRPr="00590C16">
        <w:rPr>
          <w:rFonts w:hint="eastAsia"/>
        </w:rPr>
        <w:t>季节养生</w:t>
      </w:r>
      <w:bookmarkEnd w:id="82"/>
      <w:bookmarkEnd w:id="83"/>
      <w:bookmarkEnd w:id="84"/>
      <w:bookmarkEnd w:id="85"/>
    </w:p>
    <w:p w:rsidR="000D3632" w:rsidRDefault="00CE45A7" w:rsidP="00CD7846">
      <w:pPr>
        <w:pStyle w:val="a6"/>
        <w:numPr>
          <w:ilvl w:val="0"/>
          <w:numId w:val="0"/>
        </w:numPr>
        <w:spacing w:line="360" w:lineRule="auto"/>
        <w:ind w:firstLine="420"/>
      </w:pPr>
      <w:r>
        <w:rPr>
          <w:rFonts w:hint="eastAsia"/>
        </w:rPr>
        <w:t>利用气候的规律性</w:t>
      </w:r>
      <w:r w:rsidR="000D7F1D">
        <w:rPr>
          <w:rFonts w:hint="eastAsia"/>
        </w:rPr>
        <w:t>、多样性</w:t>
      </w:r>
      <w:r w:rsidR="00EA016B">
        <w:rPr>
          <w:rFonts w:hint="eastAsia"/>
        </w:rPr>
        <w:t>、差异性</w:t>
      </w:r>
      <w:r>
        <w:rPr>
          <w:rFonts w:hint="eastAsia"/>
        </w:rPr>
        <w:t>特征</w:t>
      </w:r>
      <w:r w:rsidR="00043999">
        <w:rPr>
          <w:rFonts w:hint="eastAsia"/>
        </w:rPr>
        <w:t>进行的养生活动，实现</w:t>
      </w:r>
      <w:r w:rsidR="00EA016B">
        <w:rPr>
          <w:rFonts w:hint="eastAsia"/>
        </w:rPr>
        <w:t>顺应自然、</w:t>
      </w:r>
      <w:r w:rsidRPr="00CE45A7">
        <w:t>调整心态、</w:t>
      </w:r>
      <w:r w:rsidR="00936563" w:rsidRPr="00DB4C19">
        <w:t>保养身体</w:t>
      </w:r>
      <w:r w:rsidR="00043999">
        <w:rPr>
          <w:rFonts w:hint="eastAsia"/>
        </w:rPr>
        <w:t>的</w:t>
      </w:r>
      <w:r>
        <w:rPr>
          <w:rFonts w:hint="eastAsia"/>
        </w:rPr>
        <w:t>目的</w:t>
      </w:r>
      <w:r w:rsidR="008A3989">
        <w:rPr>
          <w:rFonts w:hint="eastAsia"/>
        </w:rPr>
        <w:t>，又称四时养生、时令养生</w:t>
      </w:r>
      <w:r w:rsidR="000D3632" w:rsidRPr="00DB4C19">
        <w:rPr>
          <w:rFonts w:hint="eastAsia"/>
        </w:rPr>
        <w:t>。</w:t>
      </w:r>
    </w:p>
    <w:p w:rsidR="000D3632" w:rsidRPr="00590C16" w:rsidRDefault="003E4A45" w:rsidP="00913218">
      <w:pPr>
        <w:pStyle w:val="a7"/>
        <w:numPr>
          <w:ilvl w:val="1"/>
          <w:numId w:val="2"/>
        </w:numPr>
        <w:spacing w:before="156" w:after="156"/>
        <w:ind w:left="425"/>
      </w:pPr>
      <w:bookmarkStart w:id="86" w:name="_Toc481584036"/>
      <w:bookmarkStart w:id="87" w:name="_Toc481587321"/>
      <w:bookmarkStart w:id="88" w:name="_Toc488935932"/>
      <w:r w:rsidRPr="00590C16">
        <w:rPr>
          <w:rFonts w:hint="eastAsia"/>
        </w:rPr>
        <w:t>疗养</w:t>
      </w:r>
      <w:bookmarkEnd w:id="86"/>
      <w:bookmarkEnd w:id="87"/>
      <w:r w:rsidR="00E21635" w:rsidRPr="00590C16">
        <w:rPr>
          <w:rFonts w:hint="eastAsia"/>
        </w:rPr>
        <w:t>养生</w:t>
      </w:r>
      <w:bookmarkEnd w:id="88"/>
    </w:p>
    <w:p w:rsidR="003E4A45" w:rsidRDefault="00AD72A2" w:rsidP="003E4A45">
      <w:pPr>
        <w:pStyle w:val="a6"/>
        <w:numPr>
          <w:ilvl w:val="0"/>
          <w:numId w:val="0"/>
        </w:numPr>
        <w:spacing w:line="360" w:lineRule="auto"/>
        <w:ind w:firstLine="420"/>
      </w:pPr>
      <w:r>
        <w:rPr>
          <w:rFonts w:hint="eastAsia"/>
        </w:rPr>
        <w:t>依托</w:t>
      </w:r>
      <w:r w:rsidRPr="00DB4C19">
        <w:rPr>
          <w:rFonts w:hint="eastAsia"/>
        </w:rPr>
        <w:t>优质的气候资源和良好的空气环境，</w:t>
      </w:r>
      <w:r w:rsidR="00A61A05">
        <w:rPr>
          <w:rFonts w:hint="eastAsia"/>
        </w:rPr>
        <w:t>以</w:t>
      </w:r>
      <w:r w:rsidR="00E41337">
        <w:rPr>
          <w:rFonts w:hint="eastAsia"/>
        </w:rPr>
        <w:t>预防</w:t>
      </w:r>
      <w:r w:rsidR="00A61A05">
        <w:t>疾病、康复疗养</w:t>
      </w:r>
      <w:r>
        <w:rPr>
          <w:rFonts w:hint="eastAsia"/>
        </w:rPr>
        <w:t>、</w:t>
      </w:r>
      <w:r w:rsidRPr="00AD72A2">
        <w:rPr>
          <w:rFonts w:hint="eastAsia"/>
        </w:rPr>
        <w:t>调养</w:t>
      </w:r>
      <w:r>
        <w:rPr>
          <w:rFonts w:hint="eastAsia"/>
        </w:rPr>
        <w:t>身体</w:t>
      </w:r>
      <w:r w:rsidR="00A61A05">
        <w:rPr>
          <w:rFonts w:hint="eastAsia"/>
        </w:rPr>
        <w:t>为</w:t>
      </w:r>
      <w:r w:rsidR="00A61A05" w:rsidRPr="000D3632">
        <w:t>目的</w:t>
      </w:r>
      <w:r w:rsidR="00A61A05">
        <w:rPr>
          <w:rFonts w:hint="eastAsia"/>
        </w:rPr>
        <w:t>，</w:t>
      </w:r>
      <w:r w:rsidR="00043999">
        <w:rPr>
          <w:rFonts w:hint="eastAsia"/>
        </w:rPr>
        <w:t>利用特殊的气候条件进行的</w:t>
      </w:r>
      <w:r>
        <w:rPr>
          <w:rFonts w:hint="eastAsia"/>
        </w:rPr>
        <w:t>康养、保健</w:t>
      </w:r>
      <w:r w:rsidRPr="00DB4C19">
        <w:rPr>
          <w:rFonts w:hint="eastAsia"/>
        </w:rPr>
        <w:t>等</w:t>
      </w:r>
      <w:r>
        <w:rPr>
          <w:rFonts w:hint="eastAsia"/>
        </w:rPr>
        <w:t>养生</w:t>
      </w:r>
      <w:r w:rsidRPr="00DB4C19">
        <w:rPr>
          <w:rFonts w:hint="eastAsia"/>
        </w:rPr>
        <w:t>活动</w:t>
      </w:r>
      <w:r w:rsidR="000D3632" w:rsidRPr="00DB4C19">
        <w:rPr>
          <w:rFonts w:hint="eastAsia"/>
        </w:rPr>
        <w:t>。</w:t>
      </w:r>
    </w:p>
    <w:p w:rsidR="00E21635" w:rsidRPr="00590C16" w:rsidRDefault="00E21635" w:rsidP="00E21635">
      <w:pPr>
        <w:pStyle w:val="a7"/>
        <w:numPr>
          <w:ilvl w:val="1"/>
          <w:numId w:val="2"/>
        </w:numPr>
        <w:spacing w:before="156" w:after="156"/>
        <w:ind w:left="425"/>
      </w:pPr>
      <w:bookmarkStart w:id="89" w:name="_Toc488935933"/>
      <w:r w:rsidRPr="00590C16">
        <w:rPr>
          <w:rFonts w:hint="eastAsia"/>
        </w:rPr>
        <w:t>宜游养生</w:t>
      </w:r>
      <w:bookmarkEnd w:id="89"/>
    </w:p>
    <w:p w:rsidR="00E21635" w:rsidRPr="00AD72A2" w:rsidRDefault="00AD72A2" w:rsidP="00393520">
      <w:pPr>
        <w:pStyle w:val="a6"/>
        <w:numPr>
          <w:ilvl w:val="0"/>
          <w:numId w:val="0"/>
        </w:numPr>
        <w:spacing w:line="360" w:lineRule="auto"/>
        <w:ind w:firstLine="420"/>
      </w:pPr>
      <w:r w:rsidRPr="00806451">
        <w:rPr>
          <w:rFonts w:hint="eastAsia"/>
        </w:rPr>
        <w:t>气候养生</w:t>
      </w:r>
      <w:r>
        <w:rPr>
          <w:rFonts w:hint="eastAsia"/>
        </w:rPr>
        <w:t>环境</w:t>
      </w:r>
      <w:r w:rsidRPr="00806451">
        <w:rPr>
          <w:rFonts w:hint="eastAsia"/>
        </w:rPr>
        <w:t>优越，</w:t>
      </w:r>
      <w:r w:rsidRPr="00C56241">
        <w:rPr>
          <w:rFonts w:hint="eastAsia"/>
        </w:rPr>
        <w:t>气象旅游资源丰富，</w:t>
      </w:r>
      <w:r w:rsidR="00C56241" w:rsidRPr="00C56241">
        <w:rPr>
          <w:rFonts w:hint="eastAsia"/>
        </w:rPr>
        <w:t>适宜</w:t>
      </w:r>
      <w:r w:rsidRPr="00DB4C19">
        <w:rPr>
          <w:rFonts w:hint="eastAsia"/>
        </w:rPr>
        <w:t>开展休闲</w:t>
      </w:r>
      <w:r>
        <w:rPr>
          <w:rFonts w:hint="eastAsia"/>
        </w:rPr>
        <w:t>、旅游、</w:t>
      </w:r>
      <w:r w:rsidRPr="00DB4C19">
        <w:rPr>
          <w:rFonts w:hint="eastAsia"/>
        </w:rPr>
        <w:t>度假等</w:t>
      </w:r>
      <w:r>
        <w:rPr>
          <w:rFonts w:hint="eastAsia"/>
        </w:rPr>
        <w:t>养生</w:t>
      </w:r>
      <w:r w:rsidRPr="00DB4C19">
        <w:rPr>
          <w:rFonts w:hint="eastAsia"/>
        </w:rPr>
        <w:t>活动</w:t>
      </w:r>
      <w:r w:rsidR="00C56241" w:rsidRPr="00C56241">
        <w:rPr>
          <w:rFonts w:hint="eastAsia"/>
        </w:rPr>
        <w:t>，使人</w:t>
      </w:r>
      <w:r w:rsidR="00C56241">
        <w:rPr>
          <w:rFonts w:hint="eastAsia"/>
        </w:rPr>
        <w:t>身心得到调节与放松，达到恢复体能、</w:t>
      </w:r>
      <w:r w:rsidR="00CA0C16">
        <w:rPr>
          <w:rFonts w:hint="eastAsia"/>
        </w:rPr>
        <w:t>愉悦</w:t>
      </w:r>
      <w:r w:rsidR="00C56241">
        <w:rPr>
          <w:rFonts w:hint="eastAsia"/>
        </w:rPr>
        <w:t>身心、</w:t>
      </w:r>
      <w:r w:rsidR="00CA0C16">
        <w:rPr>
          <w:rFonts w:hint="eastAsia"/>
        </w:rPr>
        <w:t>保健</w:t>
      </w:r>
      <w:r w:rsidR="00C56241">
        <w:rPr>
          <w:rFonts w:hint="eastAsia"/>
        </w:rPr>
        <w:t>生命</w:t>
      </w:r>
      <w:r w:rsidR="00495422">
        <w:rPr>
          <w:rFonts w:hint="eastAsia"/>
        </w:rPr>
        <w:t>为目的</w:t>
      </w:r>
      <w:r w:rsidR="00C56241">
        <w:rPr>
          <w:rFonts w:hint="eastAsia"/>
        </w:rPr>
        <w:t>的</w:t>
      </w:r>
      <w:r>
        <w:rPr>
          <w:rFonts w:hint="eastAsia"/>
        </w:rPr>
        <w:t>养生</w:t>
      </w:r>
      <w:r w:rsidR="00495422" w:rsidRPr="00DB4C19">
        <w:rPr>
          <w:rFonts w:hint="eastAsia"/>
        </w:rPr>
        <w:t>活动</w:t>
      </w:r>
      <w:r w:rsidR="00E21635" w:rsidRPr="00DB4C19">
        <w:rPr>
          <w:rFonts w:hint="eastAsia"/>
        </w:rPr>
        <w:t>。</w:t>
      </w:r>
    </w:p>
    <w:p w:rsidR="000D3632" w:rsidRDefault="00754041" w:rsidP="00913218">
      <w:pPr>
        <w:pStyle w:val="aa"/>
        <w:numPr>
          <w:ilvl w:val="0"/>
          <w:numId w:val="2"/>
        </w:numPr>
        <w:spacing w:before="312" w:after="312"/>
      </w:pPr>
      <w:bookmarkStart w:id="90" w:name="_Toc449089447"/>
      <w:bookmarkStart w:id="91" w:name="_Toc452120246"/>
      <w:bookmarkStart w:id="92" w:name="_Toc452210308"/>
      <w:bookmarkStart w:id="93" w:name="_Toc452625135"/>
      <w:bookmarkStart w:id="94" w:name="_Toc454291995"/>
      <w:bookmarkStart w:id="95" w:name="_Toc454295351"/>
      <w:bookmarkStart w:id="96" w:name="_Toc454302819"/>
      <w:bookmarkStart w:id="97" w:name="_Toc488935934"/>
      <w:bookmarkStart w:id="98" w:name="_Toc454302833"/>
      <w:bookmarkEnd w:id="90"/>
      <w:bookmarkEnd w:id="91"/>
      <w:bookmarkEnd w:id="92"/>
      <w:bookmarkEnd w:id="93"/>
      <w:bookmarkEnd w:id="94"/>
      <w:bookmarkEnd w:id="95"/>
      <w:bookmarkEnd w:id="96"/>
      <w:r>
        <w:rPr>
          <w:rFonts w:hint="eastAsia"/>
        </w:rPr>
        <w:t>划分</w:t>
      </w:r>
      <w:r w:rsidR="005C5916">
        <w:rPr>
          <w:rFonts w:hint="eastAsia"/>
        </w:rPr>
        <w:t>方法</w:t>
      </w:r>
      <w:bookmarkEnd w:id="97"/>
    </w:p>
    <w:p w:rsidR="000D3632" w:rsidRPr="000532B4" w:rsidRDefault="000D3632" w:rsidP="00913218">
      <w:pPr>
        <w:pStyle w:val="a7"/>
        <w:numPr>
          <w:ilvl w:val="1"/>
          <w:numId w:val="2"/>
        </w:numPr>
        <w:spacing w:before="156" w:after="156"/>
        <w:ind w:left="425"/>
      </w:pPr>
      <w:bookmarkStart w:id="99" w:name="_Toc471748543"/>
      <w:bookmarkStart w:id="100" w:name="_Toc488935935"/>
      <w:r>
        <w:rPr>
          <w:rFonts w:hint="eastAsia"/>
        </w:rPr>
        <w:t>划分原则</w:t>
      </w:r>
      <w:bookmarkEnd w:id="99"/>
      <w:bookmarkEnd w:id="100"/>
    </w:p>
    <w:p w:rsidR="00EC2612" w:rsidRDefault="00A61A05" w:rsidP="005C5916">
      <w:pPr>
        <w:pStyle w:val="a6"/>
        <w:numPr>
          <w:ilvl w:val="0"/>
          <w:numId w:val="0"/>
        </w:numPr>
        <w:spacing w:line="360" w:lineRule="auto"/>
        <w:ind w:firstLine="420"/>
      </w:pPr>
      <w:r>
        <w:rPr>
          <w:rFonts w:hint="eastAsia"/>
        </w:rPr>
        <w:t>按照进行</w:t>
      </w:r>
      <w:r w:rsidR="00FA7E68">
        <w:rPr>
          <w:rFonts w:hint="eastAsia"/>
        </w:rPr>
        <w:t>养生</w:t>
      </w:r>
      <w:r w:rsidR="000D3632" w:rsidRPr="00DB4C19">
        <w:rPr>
          <w:rFonts w:hint="eastAsia"/>
        </w:rPr>
        <w:t>活动</w:t>
      </w:r>
      <w:r>
        <w:rPr>
          <w:rFonts w:hint="eastAsia"/>
        </w:rPr>
        <w:t>所需</w:t>
      </w:r>
      <w:r w:rsidR="000D3632">
        <w:rPr>
          <w:rFonts w:hint="eastAsia"/>
        </w:rPr>
        <w:t>气候资源</w:t>
      </w:r>
      <w:r w:rsidR="00FA7E68">
        <w:rPr>
          <w:rFonts w:hint="eastAsia"/>
        </w:rPr>
        <w:t>性状进行划分</w:t>
      </w:r>
      <w:r w:rsidR="00EC2612">
        <w:rPr>
          <w:rFonts w:hint="eastAsia"/>
        </w:rPr>
        <w:t>，即</w:t>
      </w:r>
      <w:r w:rsidR="00EC2612">
        <w:rPr>
          <w:rFonts w:ascii="Times New Roman" w:hint="eastAsia"/>
        </w:rPr>
        <w:t>存在的时间、空间、性质、特征划分。</w:t>
      </w:r>
    </w:p>
    <w:p w:rsidR="002D6B67" w:rsidRDefault="002D6B67" w:rsidP="002D6B67">
      <w:pPr>
        <w:pStyle w:val="a7"/>
        <w:numPr>
          <w:ilvl w:val="1"/>
          <w:numId w:val="2"/>
        </w:numPr>
        <w:spacing w:before="156" w:after="156"/>
        <w:ind w:left="425"/>
      </w:pPr>
      <w:bookmarkStart w:id="101" w:name="_Toc488935936"/>
      <w:r>
        <w:rPr>
          <w:rFonts w:hint="eastAsia"/>
        </w:rPr>
        <w:t>划分指标</w:t>
      </w:r>
      <w:bookmarkEnd w:id="101"/>
    </w:p>
    <w:p w:rsidR="007D42B8" w:rsidRDefault="007D42B8" w:rsidP="007D42B8">
      <w:pPr>
        <w:pStyle w:val="a6"/>
        <w:numPr>
          <w:ilvl w:val="0"/>
          <w:numId w:val="0"/>
        </w:numPr>
        <w:spacing w:line="360" w:lineRule="auto"/>
        <w:ind w:firstLineChars="200" w:firstLine="420"/>
      </w:pPr>
      <w:r>
        <w:rPr>
          <w:rFonts w:hint="eastAsia"/>
        </w:rPr>
        <w:t>常用的气象</w:t>
      </w:r>
      <w:r w:rsidRPr="00A032DF">
        <w:rPr>
          <w:rFonts w:hint="eastAsia"/>
        </w:rPr>
        <w:t>指标</w:t>
      </w:r>
      <w:r>
        <w:rPr>
          <w:rFonts w:hint="eastAsia"/>
        </w:rPr>
        <w:t>有气候类型、</w:t>
      </w:r>
      <w:r w:rsidRPr="002D6B67">
        <w:rPr>
          <w:rFonts w:hint="eastAsia"/>
        </w:rPr>
        <w:t>气候季节、</w:t>
      </w:r>
      <w:r>
        <w:rPr>
          <w:rFonts w:hint="eastAsia"/>
        </w:rPr>
        <w:t>气象旅游资源分类</w:t>
      </w:r>
      <w:r w:rsidRPr="002D6B67">
        <w:rPr>
          <w:rFonts w:hint="eastAsia"/>
        </w:rPr>
        <w:t>、人居环境气候舒适度</w:t>
      </w:r>
      <w:r>
        <w:rPr>
          <w:rFonts w:hint="eastAsia"/>
        </w:rPr>
        <w:t>、</w:t>
      </w:r>
      <w:r w:rsidRPr="002D6B67">
        <w:rPr>
          <w:rFonts w:hint="eastAsia"/>
        </w:rPr>
        <w:t>度假气候指数、空气负（氧）离子浓度</w:t>
      </w:r>
      <w:r>
        <w:rPr>
          <w:rFonts w:hint="eastAsia"/>
        </w:rPr>
        <w:t>。其中气候类型、</w:t>
      </w:r>
      <w:r w:rsidRPr="002D6B67">
        <w:rPr>
          <w:rFonts w:hint="eastAsia"/>
        </w:rPr>
        <w:t>气候季节</w:t>
      </w:r>
      <w:r>
        <w:rPr>
          <w:rFonts w:hint="eastAsia"/>
        </w:rPr>
        <w:t>、气象旅游资源分类表征气候资源丰度，</w:t>
      </w:r>
      <w:r w:rsidRPr="002D6B67">
        <w:rPr>
          <w:rFonts w:hint="eastAsia"/>
        </w:rPr>
        <w:t>人居环境气候舒适度</w:t>
      </w:r>
      <w:r>
        <w:rPr>
          <w:rFonts w:hint="eastAsia"/>
        </w:rPr>
        <w:t>、</w:t>
      </w:r>
      <w:r w:rsidRPr="002D6B67">
        <w:rPr>
          <w:rFonts w:hint="eastAsia"/>
        </w:rPr>
        <w:t>度假气候指数、空气负（氧）离子浓度</w:t>
      </w:r>
      <w:r>
        <w:rPr>
          <w:rFonts w:hint="eastAsia"/>
        </w:rPr>
        <w:t>表征气候舒适性。</w:t>
      </w:r>
    </w:p>
    <w:p w:rsidR="007D42B8" w:rsidRDefault="007D42B8" w:rsidP="007D42B8">
      <w:pPr>
        <w:pStyle w:val="a6"/>
        <w:numPr>
          <w:ilvl w:val="0"/>
          <w:numId w:val="0"/>
        </w:numPr>
        <w:spacing w:line="360" w:lineRule="auto"/>
        <w:ind w:firstLineChars="200" w:firstLine="420"/>
      </w:pPr>
      <w:r>
        <w:rPr>
          <w:rFonts w:hint="eastAsia"/>
        </w:rPr>
        <w:t>享受气候资源的同时，养生</w:t>
      </w:r>
      <w:r w:rsidRPr="00DB4C19">
        <w:rPr>
          <w:rFonts w:hint="eastAsia"/>
        </w:rPr>
        <w:t>活动</w:t>
      </w:r>
      <w:r>
        <w:rPr>
          <w:rFonts w:hint="eastAsia"/>
        </w:rPr>
        <w:t>还需要规避不利天气、气候条件，如气象灾害</w:t>
      </w:r>
      <w:r>
        <w:t>、</w:t>
      </w:r>
      <w:r>
        <w:rPr>
          <w:rFonts w:hint="eastAsia"/>
        </w:rPr>
        <w:t>空气污染（</w:t>
      </w:r>
      <w:r w:rsidRPr="002D6B67">
        <w:rPr>
          <w:rFonts w:hint="eastAsia"/>
        </w:rPr>
        <w:t>环境空气质量、霾</w:t>
      </w:r>
      <w:r>
        <w:rPr>
          <w:rFonts w:hint="eastAsia"/>
        </w:rPr>
        <w:t>）等。</w:t>
      </w:r>
    </w:p>
    <w:p w:rsidR="002D6B67" w:rsidRPr="0066351E" w:rsidRDefault="00991390" w:rsidP="002D6B67">
      <w:pPr>
        <w:pStyle w:val="a6"/>
        <w:numPr>
          <w:ilvl w:val="0"/>
          <w:numId w:val="0"/>
        </w:numPr>
        <w:spacing w:line="360" w:lineRule="auto"/>
        <w:ind w:firstLine="420"/>
      </w:pPr>
      <w:r>
        <w:rPr>
          <w:rFonts w:hint="eastAsia"/>
        </w:rPr>
        <w:t>4.2.1</w:t>
      </w:r>
      <w:r w:rsidR="002D6B67" w:rsidRPr="00AE4D4B">
        <w:rPr>
          <w:rFonts w:hint="eastAsia"/>
        </w:rPr>
        <w:t>气候</w:t>
      </w:r>
      <w:r w:rsidR="00E32600">
        <w:rPr>
          <w:rFonts w:hint="eastAsia"/>
        </w:rPr>
        <w:t>类型</w:t>
      </w:r>
    </w:p>
    <w:p w:rsidR="002D6B67" w:rsidRDefault="00E32600" w:rsidP="002D6B67">
      <w:pPr>
        <w:pStyle w:val="a6"/>
        <w:numPr>
          <w:ilvl w:val="0"/>
          <w:numId w:val="0"/>
        </w:numPr>
        <w:spacing w:line="360" w:lineRule="auto"/>
        <w:ind w:firstLine="420"/>
      </w:pPr>
      <w:r>
        <w:rPr>
          <w:rFonts w:hint="eastAsia"/>
        </w:rPr>
        <w:t>按照</w:t>
      </w:r>
      <w:r w:rsidRPr="006D28D0">
        <w:rPr>
          <w:rFonts w:hint="eastAsia"/>
        </w:rPr>
        <w:t>GB/T 17297</w:t>
      </w:r>
      <w:r>
        <w:rPr>
          <w:rFonts w:hint="eastAsia"/>
        </w:rPr>
        <w:t>的规定，</w:t>
      </w:r>
      <w:r w:rsidRPr="006D28D0">
        <w:rPr>
          <w:rFonts w:hint="eastAsia"/>
        </w:rPr>
        <w:t>采用气温（积温）和年干燥度</w:t>
      </w:r>
      <w:r>
        <w:rPr>
          <w:rFonts w:hint="eastAsia"/>
        </w:rPr>
        <w:t>对气候类型</w:t>
      </w:r>
      <w:r w:rsidRPr="006D28D0">
        <w:rPr>
          <w:rFonts w:hint="eastAsia"/>
        </w:rPr>
        <w:t>进行分类。</w:t>
      </w:r>
    </w:p>
    <w:p w:rsidR="002D6B67" w:rsidRPr="0066351E" w:rsidRDefault="00991390" w:rsidP="002D6B67">
      <w:pPr>
        <w:pStyle w:val="a6"/>
        <w:numPr>
          <w:ilvl w:val="0"/>
          <w:numId w:val="0"/>
        </w:numPr>
        <w:spacing w:line="360" w:lineRule="auto"/>
        <w:ind w:firstLine="420"/>
      </w:pPr>
      <w:r>
        <w:rPr>
          <w:rFonts w:hint="eastAsia"/>
        </w:rPr>
        <w:t>4.2.2</w:t>
      </w:r>
      <w:r w:rsidR="002D6B67" w:rsidRPr="0066351E">
        <w:rPr>
          <w:rFonts w:hint="eastAsia"/>
        </w:rPr>
        <w:t>气候</w:t>
      </w:r>
      <w:r w:rsidR="00E32600" w:rsidRPr="0066351E">
        <w:rPr>
          <w:rFonts w:hint="eastAsia"/>
        </w:rPr>
        <w:t>季节</w:t>
      </w:r>
    </w:p>
    <w:p w:rsidR="002D6B67" w:rsidRPr="006D28D0" w:rsidRDefault="00E32600" w:rsidP="002D6B67">
      <w:pPr>
        <w:pStyle w:val="a6"/>
        <w:numPr>
          <w:ilvl w:val="0"/>
          <w:numId w:val="0"/>
        </w:numPr>
        <w:spacing w:line="360" w:lineRule="auto"/>
        <w:ind w:firstLine="420"/>
      </w:pPr>
      <w:r>
        <w:rPr>
          <w:rFonts w:hint="eastAsia"/>
        </w:rPr>
        <w:t>按照</w:t>
      </w:r>
      <w:r w:rsidRPr="006D28D0">
        <w:rPr>
          <w:rFonts w:hint="eastAsia"/>
        </w:rPr>
        <w:t>QX/T 152</w:t>
      </w:r>
      <w:r>
        <w:rPr>
          <w:rFonts w:hint="eastAsia"/>
        </w:rPr>
        <w:t>，</w:t>
      </w:r>
      <w:r w:rsidRPr="006D28D0">
        <w:rPr>
          <w:rFonts w:hint="eastAsia"/>
        </w:rPr>
        <w:t>将一年中春、夏、秋、冬四个季节均出现的地区，称为四季分明区，反之称为四季不分明区。</w:t>
      </w:r>
    </w:p>
    <w:p w:rsidR="002D6B67" w:rsidRDefault="00991390" w:rsidP="002D6B67">
      <w:pPr>
        <w:pStyle w:val="a6"/>
        <w:numPr>
          <w:ilvl w:val="0"/>
          <w:numId w:val="0"/>
        </w:numPr>
        <w:spacing w:line="360" w:lineRule="auto"/>
        <w:ind w:firstLine="420"/>
      </w:pPr>
      <w:r>
        <w:rPr>
          <w:rFonts w:hint="eastAsia"/>
        </w:rPr>
        <w:lastRenderedPageBreak/>
        <w:t>4.2</w:t>
      </w:r>
      <w:r w:rsidR="002D6B67">
        <w:rPr>
          <w:rFonts w:hint="eastAsia"/>
        </w:rPr>
        <w:t>.</w:t>
      </w:r>
      <w:r w:rsidR="00971E76">
        <w:t>3</w:t>
      </w:r>
      <w:r w:rsidR="002D6B67">
        <w:rPr>
          <w:rFonts w:hint="eastAsia"/>
        </w:rPr>
        <w:t>气象旅游资源</w:t>
      </w:r>
    </w:p>
    <w:p w:rsidR="002D6B67" w:rsidRDefault="002D6B67" w:rsidP="002D6B67">
      <w:pPr>
        <w:pStyle w:val="a6"/>
        <w:numPr>
          <w:ilvl w:val="0"/>
          <w:numId w:val="0"/>
        </w:numPr>
        <w:spacing w:line="360" w:lineRule="auto"/>
        <w:ind w:firstLine="420"/>
      </w:pPr>
      <w:r>
        <w:rPr>
          <w:rFonts w:hint="eastAsia"/>
        </w:rPr>
        <w:t>根据</w:t>
      </w:r>
      <w:r w:rsidR="00921F48" w:rsidRPr="00C248A4">
        <w:rPr>
          <w:rFonts w:hint="eastAsia"/>
        </w:rPr>
        <w:t>T</w:t>
      </w:r>
      <w:r w:rsidR="00921F48">
        <w:rPr>
          <w:rFonts w:hint="eastAsia"/>
        </w:rPr>
        <w:t>/CMSA</w:t>
      </w:r>
      <w:r w:rsidR="00921F48" w:rsidRPr="00C248A4">
        <w:rPr>
          <w:rFonts w:hint="eastAsia"/>
        </w:rPr>
        <w:t xml:space="preserve"> 0001</w:t>
      </w:r>
      <w:r w:rsidR="00921F48">
        <w:rPr>
          <w:rFonts w:hint="eastAsia"/>
        </w:rPr>
        <w:t>-2016</w:t>
      </w:r>
      <w:r>
        <w:rPr>
          <w:rFonts w:hint="eastAsia"/>
        </w:rPr>
        <w:t>，自然界和人类社会</w:t>
      </w:r>
      <w:r w:rsidRPr="00A269C7">
        <w:rPr>
          <w:rFonts w:hint="eastAsia"/>
        </w:rPr>
        <w:t>能对旅游者产生吸引力，可以为旅游业开发利用，并可产生经济效益、社会效益和环境效益的各种天气现象、气候条件及其衍生产物，包括自然气象旅游资源、人文气象旅游资源，</w:t>
      </w:r>
      <w:r w:rsidRPr="00995E65">
        <w:rPr>
          <w:rFonts w:hint="eastAsia"/>
        </w:rPr>
        <w:t>其中</w:t>
      </w:r>
      <w:r>
        <w:rPr>
          <w:rFonts w:hint="eastAsia"/>
        </w:rPr>
        <w:t>自然</w:t>
      </w:r>
      <w:r w:rsidRPr="00A269C7">
        <w:rPr>
          <w:rFonts w:hint="eastAsia"/>
        </w:rPr>
        <w:t>气象旅游资源</w:t>
      </w:r>
      <w:r w:rsidRPr="00995E65">
        <w:rPr>
          <w:rFonts w:hint="eastAsia"/>
        </w:rPr>
        <w:t>包括天气景观和</w:t>
      </w:r>
      <w:r w:rsidR="00991390">
        <w:rPr>
          <w:rFonts w:hint="eastAsia"/>
        </w:rPr>
        <w:t>气</w:t>
      </w:r>
      <w:r w:rsidRPr="00995E65">
        <w:rPr>
          <w:rFonts w:hint="eastAsia"/>
        </w:rPr>
        <w:t>候环境资源。</w:t>
      </w:r>
    </w:p>
    <w:p w:rsidR="00991390" w:rsidRPr="00254363" w:rsidRDefault="00991390" w:rsidP="00991390">
      <w:pPr>
        <w:pStyle w:val="a6"/>
        <w:numPr>
          <w:ilvl w:val="0"/>
          <w:numId w:val="0"/>
        </w:numPr>
        <w:spacing w:line="360" w:lineRule="auto"/>
        <w:ind w:firstLine="420"/>
      </w:pPr>
      <w:r>
        <w:rPr>
          <w:rFonts w:hint="eastAsia"/>
        </w:rPr>
        <w:t>4.2.</w:t>
      </w:r>
      <w:r w:rsidR="00971E76">
        <w:t>4</w:t>
      </w:r>
      <w:r w:rsidRPr="00254363">
        <w:rPr>
          <w:rFonts w:hint="eastAsia"/>
        </w:rPr>
        <w:t>人居环境气候舒适度</w:t>
      </w:r>
    </w:p>
    <w:p w:rsidR="00991390" w:rsidRDefault="003A3709" w:rsidP="00991390">
      <w:pPr>
        <w:pStyle w:val="a6"/>
        <w:numPr>
          <w:ilvl w:val="0"/>
          <w:numId w:val="0"/>
        </w:numPr>
        <w:spacing w:line="360" w:lineRule="auto"/>
        <w:ind w:firstLine="420"/>
      </w:pPr>
      <w:r>
        <w:rPr>
          <w:rFonts w:hint="eastAsia"/>
        </w:rPr>
        <w:t>人类</w:t>
      </w:r>
      <w:r>
        <w:t>赖以生存、生活的空间及其自然条件。</w:t>
      </w:r>
      <w:r w:rsidR="00991390" w:rsidRPr="00221326">
        <w:rPr>
          <w:rFonts w:hint="eastAsia"/>
        </w:rPr>
        <w:t>健康人群在</w:t>
      </w:r>
      <w:r w:rsidR="00991390">
        <w:rPr>
          <w:rFonts w:hint="eastAsia"/>
        </w:rPr>
        <w:t>无需借助任何防寒、避暑装备和设施的情况下</w:t>
      </w:r>
      <w:r w:rsidR="00991390" w:rsidRPr="00221326">
        <w:rPr>
          <w:rFonts w:hint="eastAsia"/>
        </w:rPr>
        <w:t>对气温、湿度、风速和日照等气候因子</w:t>
      </w:r>
      <w:r w:rsidR="00991390">
        <w:rPr>
          <w:rFonts w:hint="eastAsia"/>
        </w:rPr>
        <w:t>感觉</w:t>
      </w:r>
      <w:r w:rsidR="00991390" w:rsidRPr="00221326">
        <w:rPr>
          <w:rFonts w:hint="eastAsia"/>
        </w:rPr>
        <w:t>的适宜程度</w:t>
      </w:r>
      <w:r w:rsidR="00991390">
        <w:rPr>
          <w:rFonts w:hint="eastAsia"/>
        </w:rPr>
        <w:t>，按照</w:t>
      </w:r>
      <w:r w:rsidR="00991390">
        <w:t>GB/T 27963</w:t>
      </w:r>
      <w:r w:rsidR="00991390">
        <w:rPr>
          <w:rFonts w:hint="eastAsia"/>
        </w:rPr>
        <w:t>的规定，</w:t>
      </w:r>
      <w:r w:rsidR="00991390" w:rsidRPr="006D28D0">
        <w:rPr>
          <w:rFonts w:hint="eastAsia"/>
        </w:rPr>
        <w:t>采用温湿指数和风效指数</w:t>
      </w:r>
      <w:r w:rsidR="00991390">
        <w:rPr>
          <w:rFonts w:hint="eastAsia"/>
        </w:rPr>
        <w:t>计算。</w:t>
      </w:r>
      <w:r w:rsidR="00991390" w:rsidRPr="00265DBD">
        <w:rPr>
          <w:rFonts w:hint="eastAsia"/>
        </w:rPr>
        <w:t>人居环境气候舒适度</w:t>
      </w:r>
      <w:r w:rsidR="00991390">
        <w:rPr>
          <w:rFonts w:hint="eastAsia"/>
        </w:rPr>
        <w:t>划分为</w:t>
      </w:r>
      <w:r w:rsidR="00991390" w:rsidRPr="006D28D0">
        <w:rPr>
          <w:rFonts w:hint="eastAsia"/>
        </w:rPr>
        <w:t>寒冷、冷、舒适、热和闷热5个等级。</w:t>
      </w:r>
    </w:p>
    <w:p w:rsidR="002D6B67" w:rsidRDefault="00991390" w:rsidP="002D6B67">
      <w:pPr>
        <w:pStyle w:val="a6"/>
        <w:numPr>
          <w:ilvl w:val="0"/>
          <w:numId w:val="0"/>
        </w:numPr>
        <w:spacing w:line="360" w:lineRule="auto"/>
        <w:ind w:firstLine="420"/>
      </w:pPr>
      <w:r>
        <w:rPr>
          <w:rFonts w:hint="eastAsia"/>
        </w:rPr>
        <w:t>4.2.</w:t>
      </w:r>
      <w:r w:rsidR="00971E76">
        <w:t>5</w:t>
      </w:r>
      <w:r w:rsidR="002D6B67">
        <w:rPr>
          <w:rFonts w:hint="eastAsia"/>
        </w:rPr>
        <w:t>度假气候指数</w:t>
      </w:r>
    </w:p>
    <w:p w:rsidR="002D6B67" w:rsidRDefault="002D6B67" w:rsidP="002D6B67">
      <w:pPr>
        <w:pStyle w:val="a6"/>
        <w:numPr>
          <w:ilvl w:val="0"/>
          <w:numId w:val="0"/>
        </w:numPr>
        <w:spacing w:line="360" w:lineRule="auto"/>
        <w:ind w:firstLine="420"/>
      </w:pPr>
      <w:r>
        <w:rPr>
          <w:rFonts w:hint="eastAsia"/>
        </w:rPr>
        <w:t>从气候角度评价某地或某区域</w:t>
      </w:r>
      <w:r w:rsidRPr="00DB4C19">
        <w:rPr>
          <w:rFonts w:hint="eastAsia"/>
        </w:rPr>
        <w:t>开展</w:t>
      </w:r>
      <w:r w:rsidRPr="00221326">
        <w:rPr>
          <w:rFonts w:hint="eastAsia"/>
        </w:rPr>
        <w:t>度假</w:t>
      </w:r>
      <w:r>
        <w:rPr>
          <w:rFonts w:hint="eastAsia"/>
        </w:rPr>
        <w:t>旅游活动的适宜</w:t>
      </w:r>
      <w:r w:rsidRPr="00221326">
        <w:rPr>
          <w:rFonts w:hint="eastAsia"/>
        </w:rPr>
        <w:t>程度</w:t>
      </w:r>
      <w:r>
        <w:rPr>
          <w:rFonts w:hint="eastAsia"/>
        </w:rPr>
        <w:t>，</w:t>
      </w:r>
      <w:r w:rsidRPr="006D28D0">
        <w:rPr>
          <w:rFonts w:hint="eastAsia"/>
        </w:rPr>
        <w:t>由热舒适因子、审美因子、物理因子</w:t>
      </w:r>
      <w:r>
        <w:rPr>
          <w:rFonts w:hint="eastAsia"/>
        </w:rPr>
        <w:t>按照不同权重构成，其具体计算公式见附录A。</w:t>
      </w:r>
    </w:p>
    <w:p w:rsidR="002D6B67" w:rsidRPr="00254363" w:rsidRDefault="002D6B67" w:rsidP="002D6B67">
      <w:pPr>
        <w:pStyle w:val="a6"/>
        <w:numPr>
          <w:ilvl w:val="0"/>
          <w:numId w:val="0"/>
        </w:numPr>
        <w:spacing w:line="360" w:lineRule="auto"/>
        <w:ind w:firstLine="420"/>
      </w:pPr>
      <w:r>
        <w:rPr>
          <w:rFonts w:hint="eastAsia"/>
        </w:rPr>
        <w:t>4.2</w:t>
      </w:r>
      <w:r w:rsidR="00991390">
        <w:rPr>
          <w:rFonts w:hint="eastAsia"/>
        </w:rPr>
        <w:t>.</w:t>
      </w:r>
      <w:r w:rsidR="00971E76">
        <w:t>6</w:t>
      </w:r>
      <w:r w:rsidR="009D7498">
        <w:rPr>
          <w:rFonts w:hint="eastAsia"/>
        </w:rPr>
        <w:t>空气</w:t>
      </w:r>
      <w:r w:rsidRPr="006F69DD">
        <w:rPr>
          <w:rFonts w:hint="eastAsia"/>
        </w:rPr>
        <w:t>负（氧）离子浓度</w:t>
      </w:r>
    </w:p>
    <w:p w:rsidR="002D6B67" w:rsidRDefault="002D6B67" w:rsidP="002D6B67">
      <w:pPr>
        <w:pStyle w:val="a6"/>
        <w:numPr>
          <w:ilvl w:val="0"/>
          <w:numId w:val="0"/>
        </w:numPr>
        <w:spacing w:line="360" w:lineRule="auto"/>
        <w:ind w:firstLine="420"/>
      </w:pPr>
      <w:r w:rsidRPr="00A269C7">
        <w:t>单位体积空气中的负</w:t>
      </w:r>
      <w:r w:rsidRPr="00A269C7">
        <w:rPr>
          <w:rFonts w:hint="eastAsia"/>
        </w:rPr>
        <w:t>（氧）</w:t>
      </w:r>
      <w:r w:rsidRPr="00A269C7">
        <w:t>离子数目</w:t>
      </w:r>
      <w:r w:rsidRPr="00A269C7">
        <w:rPr>
          <w:rFonts w:hint="eastAsia"/>
        </w:rPr>
        <w:t>，</w:t>
      </w:r>
      <w:r>
        <w:rPr>
          <w:rFonts w:hint="eastAsia"/>
        </w:rPr>
        <w:t>按照相关部门业务规范测量负</w:t>
      </w:r>
      <w:r w:rsidRPr="00092875">
        <w:rPr>
          <w:rFonts w:hint="eastAsia"/>
        </w:rPr>
        <w:t>（氧）离子浓度</w:t>
      </w:r>
      <w:r>
        <w:rPr>
          <w:rFonts w:hint="eastAsia"/>
        </w:rPr>
        <w:t>，</w:t>
      </w:r>
      <w:r w:rsidRPr="00092875">
        <w:rPr>
          <w:rFonts w:hint="eastAsia"/>
        </w:rPr>
        <w:t>单位为个/cm</w:t>
      </w:r>
      <w:r w:rsidRPr="00576BE3">
        <w:rPr>
          <w:rFonts w:hint="eastAsia"/>
          <w:vertAlign w:val="superscript"/>
        </w:rPr>
        <w:t>3</w:t>
      </w:r>
      <w:r w:rsidRPr="00092875">
        <w:rPr>
          <w:rFonts w:hint="eastAsia"/>
        </w:rPr>
        <w:t>。</w:t>
      </w:r>
    </w:p>
    <w:p w:rsidR="00991390" w:rsidRDefault="00991390" w:rsidP="00991390">
      <w:pPr>
        <w:pStyle w:val="a6"/>
        <w:numPr>
          <w:ilvl w:val="0"/>
          <w:numId w:val="0"/>
        </w:numPr>
        <w:spacing w:line="360" w:lineRule="auto"/>
        <w:ind w:firstLine="420"/>
      </w:pPr>
      <w:r>
        <w:rPr>
          <w:rFonts w:hint="eastAsia"/>
        </w:rPr>
        <w:t>注：适量的空气负离子对人体有医疗保健作用。</w:t>
      </w:r>
    </w:p>
    <w:p w:rsidR="009D7398" w:rsidRPr="00254363" w:rsidRDefault="009D7398" w:rsidP="009D7398">
      <w:pPr>
        <w:pStyle w:val="a6"/>
        <w:numPr>
          <w:ilvl w:val="0"/>
          <w:numId w:val="0"/>
        </w:numPr>
        <w:spacing w:line="360" w:lineRule="auto"/>
        <w:ind w:firstLine="420"/>
      </w:pPr>
      <w:r>
        <w:rPr>
          <w:rFonts w:hint="eastAsia"/>
        </w:rPr>
        <w:t>4.2.</w:t>
      </w:r>
      <w:r>
        <w:t>7</w:t>
      </w:r>
      <w:r w:rsidRPr="009D7398">
        <w:rPr>
          <w:rFonts w:hint="eastAsia"/>
        </w:rPr>
        <w:t>气象灾害</w:t>
      </w:r>
    </w:p>
    <w:p w:rsidR="009D7398" w:rsidRPr="006D28D0" w:rsidRDefault="009D7398" w:rsidP="009D7398">
      <w:pPr>
        <w:pStyle w:val="a6"/>
        <w:numPr>
          <w:ilvl w:val="0"/>
          <w:numId w:val="0"/>
        </w:numPr>
        <w:spacing w:line="360" w:lineRule="auto"/>
        <w:ind w:firstLine="420"/>
      </w:pPr>
      <w:r w:rsidRPr="009D7398">
        <w:rPr>
          <w:rFonts w:hint="eastAsia"/>
        </w:rPr>
        <w:t>按照《气象灾害预警信号发布与传播办法》（中国气象局令第16号），气象灾害分为台风、暴雨、暴雪、寒潮、大风、沙尘暴、高温、干旱、雷电、冰雹、霜冻、大雾、霾、道路结冰14类。以气象灾害影响天数作为参与划分要素，按照相关部门规范核算。</w:t>
      </w:r>
    </w:p>
    <w:p w:rsidR="002D6B67" w:rsidRPr="00000BD4" w:rsidRDefault="00991390" w:rsidP="002D6B67">
      <w:pPr>
        <w:pStyle w:val="a6"/>
        <w:numPr>
          <w:ilvl w:val="0"/>
          <w:numId w:val="0"/>
        </w:numPr>
        <w:spacing w:line="360" w:lineRule="auto"/>
        <w:ind w:firstLine="420"/>
      </w:pPr>
      <w:r>
        <w:rPr>
          <w:rFonts w:hint="eastAsia"/>
        </w:rPr>
        <w:t>4.2</w:t>
      </w:r>
      <w:r w:rsidR="002D6B67">
        <w:rPr>
          <w:rFonts w:hint="eastAsia"/>
        </w:rPr>
        <w:t>.</w:t>
      </w:r>
      <w:r w:rsidR="009D7398">
        <w:t>8</w:t>
      </w:r>
      <w:r w:rsidR="002D6B67">
        <w:rPr>
          <w:rFonts w:hint="eastAsia"/>
        </w:rPr>
        <w:t xml:space="preserve"> 环境空气质量</w:t>
      </w:r>
    </w:p>
    <w:p w:rsidR="002D6B67" w:rsidRDefault="002D6B67" w:rsidP="002D6B67">
      <w:pPr>
        <w:pStyle w:val="a6"/>
        <w:numPr>
          <w:ilvl w:val="0"/>
          <w:numId w:val="0"/>
        </w:numPr>
        <w:spacing w:line="360" w:lineRule="auto"/>
        <w:ind w:firstLine="420"/>
      </w:pPr>
      <w:r>
        <w:rPr>
          <w:rFonts w:hint="eastAsia"/>
        </w:rPr>
        <w:t>环境空气污染对人类生产生活的影响程度，以空气质量指数（AQI）表示。按照</w:t>
      </w:r>
      <w:r w:rsidRPr="004B26B5">
        <w:rPr>
          <w:rFonts w:hint="eastAsia"/>
        </w:rPr>
        <w:t>GB 3095</w:t>
      </w:r>
      <w:r>
        <w:rPr>
          <w:rFonts w:hint="eastAsia"/>
        </w:rPr>
        <w:t>和</w:t>
      </w:r>
      <w:r w:rsidRPr="006D28D0">
        <w:rPr>
          <w:rFonts w:hint="eastAsia"/>
        </w:rPr>
        <w:t>HJ 633</w:t>
      </w:r>
      <w:r>
        <w:rPr>
          <w:rFonts w:hint="eastAsia"/>
        </w:rPr>
        <w:t>的规定，</w:t>
      </w:r>
      <w:r w:rsidRPr="001D4A5C">
        <w:rPr>
          <w:rFonts w:hint="eastAsia"/>
        </w:rPr>
        <w:t>定量</w:t>
      </w:r>
      <w:r>
        <w:rPr>
          <w:rFonts w:hint="eastAsia"/>
        </w:rPr>
        <w:t>计算空气质量指数。</w:t>
      </w:r>
    </w:p>
    <w:p w:rsidR="00457B7E" w:rsidRDefault="00457B7E" w:rsidP="00457B7E">
      <w:pPr>
        <w:pStyle w:val="a6"/>
        <w:numPr>
          <w:ilvl w:val="0"/>
          <w:numId w:val="0"/>
        </w:numPr>
        <w:spacing w:line="360" w:lineRule="auto"/>
        <w:ind w:firstLine="420"/>
      </w:pPr>
      <w:r>
        <w:rPr>
          <w:rFonts w:hint="eastAsia"/>
        </w:rPr>
        <w:t>注1：环境空气指人群、植物、动物和建筑所暴露的室外空气。</w:t>
      </w:r>
    </w:p>
    <w:p w:rsidR="00457B7E" w:rsidRDefault="00457B7E" w:rsidP="00457B7E">
      <w:pPr>
        <w:pStyle w:val="a6"/>
        <w:numPr>
          <w:ilvl w:val="0"/>
          <w:numId w:val="0"/>
        </w:numPr>
        <w:spacing w:line="360" w:lineRule="auto"/>
        <w:ind w:firstLine="420"/>
      </w:pPr>
      <w:r>
        <w:rPr>
          <w:rFonts w:hint="eastAsia"/>
        </w:rPr>
        <w:t>注2：按GB 3095，污染物项目有二氧化硫（SO</w:t>
      </w:r>
      <w:r w:rsidRPr="00457B7E">
        <w:rPr>
          <w:rFonts w:hint="eastAsia"/>
          <w:vertAlign w:val="subscript"/>
        </w:rPr>
        <w:t>2</w:t>
      </w:r>
      <w:r>
        <w:rPr>
          <w:rFonts w:hint="eastAsia"/>
        </w:rPr>
        <w:t>）、二氧化氮（NO</w:t>
      </w:r>
      <w:r w:rsidRPr="00457B7E">
        <w:rPr>
          <w:rFonts w:hint="eastAsia"/>
          <w:vertAlign w:val="subscript"/>
        </w:rPr>
        <w:t>2</w:t>
      </w:r>
      <w:r>
        <w:rPr>
          <w:rFonts w:hint="eastAsia"/>
        </w:rPr>
        <w:t>）、一氧化碳（CO）、臭氧（O</w:t>
      </w:r>
      <w:r w:rsidRPr="00457B7E">
        <w:rPr>
          <w:rFonts w:hint="eastAsia"/>
          <w:vertAlign w:val="subscript"/>
        </w:rPr>
        <w:t>3</w:t>
      </w:r>
      <w:r>
        <w:rPr>
          <w:rFonts w:hint="eastAsia"/>
        </w:rPr>
        <w:t>）、颗粒物（粒径小于等于10μm）、颗粒物（粒径小于等于2.5μm）、总悬浮颗粒物（TSP）、氮氧化物（NOx）、铅（Pb）、苯并[a]芘（BaP）。</w:t>
      </w:r>
    </w:p>
    <w:p w:rsidR="00457B7E" w:rsidRDefault="00457B7E" w:rsidP="00457B7E">
      <w:pPr>
        <w:pStyle w:val="a6"/>
        <w:numPr>
          <w:ilvl w:val="0"/>
          <w:numId w:val="0"/>
        </w:numPr>
        <w:spacing w:line="360" w:lineRule="auto"/>
        <w:ind w:firstLine="420"/>
      </w:pPr>
      <w:r>
        <w:rPr>
          <w:rFonts w:hint="eastAsia"/>
        </w:rPr>
        <w:lastRenderedPageBreak/>
        <w:t>注3：改写GB 3095-2012，3.1和5.3。</w:t>
      </w:r>
    </w:p>
    <w:p w:rsidR="002D6B67" w:rsidRDefault="00991390" w:rsidP="00991390">
      <w:pPr>
        <w:pStyle w:val="a6"/>
        <w:numPr>
          <w:ilvl w:val="0"/>
          <w:numId w:val="0"/>
        </w:numPr>
        <w:spacing w:line="360" w:lineRule="auto"/>
        <w:ind w:firstLine="420"/>
      </w:pPr>
      <w:r>
        <w:rPr>
          <w:rFonts w:hint="eastAsia"/>
        </w:rPr>
        <w:t>4.2.</w:t>
      </w:r>
      <w:r w:rsidR="009D7398">
        <w:t>9</w:t>
      </w:r>
      <w:r w:rsidR="002D6B67">
        <w:rPr>
          <w:rFonts w:hint="eastAsia"/>
        </w:rPr>
        <w:t>霾</w:t>
      </w:r>
    </w:p>
    <w:p w:rsidR="00691742" w:rsidRDefault="002D6B67" w:rsidP="002D6B67">
      <w:pPr>
        <w:pStyle w:val="a6"/>
        <w:numPr>
          <w:ilvl w:val="0"/>
          <w:numId w:val="0"/>
        </w:numPr>
        <w:spacing w:line="360" w:lineRule="auto"/>
        <w:ind w:firstLine="420"/>
      </w:pPr>
      <w:r>
        <w:rPr>
          <w:rFonts w:hint="eastAsia"/>
        </w:rPr>
        <w:t>大量极细微的干尘粒等均匀地浮游在空中，使水平能见度小于10.0 km的空气普遍混浊现象。</w:t>
      </w:r>
    </w:p>
    <w:p w:rsidR="002D6B67" w:rsidRDefault="002D6B67" w:rsidP="002D6B67">
      <w:pPr>
        <w:pStyle w:val="a6"/>
        <w:numPr>
          <w:ilvl w:val="0"/>
          <w:numId w:val="0"/>
        </w:numPr>
        <w:spacing w:line="360" w:lineRule="auto"/>
        <w:ind w:firstLine="420"/>
      </w:pPr>
      <w:r>
        <w:rPr>
          <w:rFonts w:hint="eastAsia"/>
        </w:rPr>
        <w:t>注：我国部分地区将受到人类活动显著影响的霾称为灰霾。</w:t>
      </w:r>
    </w:p>
    <w:p w:rsidR="00A61A05" w:rsidRPr="000532B4" w:rsidRDefault="00A61A05" w:rsidP="00A61A05">
      <w:pPr>
        <w:pStyle w:val="aa"/>
        <w:numPr>
          <w:ilvl w:val="0"/>
          <w:numId w:val="2"/>
        </w:numPr>
        <w:spacing w:before="312" w:after="312"/>
      </w:pPr>
      <w:bookmarkStart w:id="102" w:name="_Toc471748545"/>
      <w:bookmarkStart w:id="103" w:name="_Toc488935937"/>
      <w:r>
        <w:rPr>
          <w:rFonts w:hint="eastAsia"/>
        </w:rPr>
        <w:t>养生气候类型</w:t>
      </w:r>
      <w:bookmarkEnd w:id="102"/>
      <w:bookmarkEnd w:id="103"/>
    </w:p>
    <w:bookmarkEnd w:id="98"/>
    <w:p w:rsidR="00754041" w:rsidRDefault="009D7498" w:rsidP="0048130D">
      <w:pPr>
        <w:pStyle w:val="a6"/>
        <w:numPr>
          <w:ilvl w:val="0"/>
          <w:numId w:val="0"/>
        </w:numPr>
        <w:spacing w:line="360" w:lineRule="auto"/>
        <w:ind w:firstLineChars="200" w:firstLine="420"/>
        <w:rPr>
          <w:rFonts w:ascii="Times New Roman"/>
        </w:rPr>
      </w:pPr>
      <w:r w:rsidRPr="009E0117">
        <w:rPr>
          <w:rFonts w:ascii="Times New Roman" w:hint="eastAsia"/>
        </w:rPr>
        <w:t>养生气候类型</w:t>
      </w:r>
      <w:r w:rsidR="00A61A05" w:rsidRPr="009E0117">
        <w:rPr>
          <w:rFonts w:ascii="Times New Roman" w:hint="eastAsia"/>
        </w:rPr>
        <w:t>按照</w:t>
      </w:r>
      <w:r w:rsidRPr="009E0117">
        <w:rPr>
          <w:rFonts w:ascii="Times New Roman" w:hint="eastAsia"/>
        </w:rPr>
        <w:t>主类、分类两个层次划分</w:t>
      </w:r>
      <w:r w:rsidR="00EC2612">
        <w:rPr>
          <w:rFonts w:ascii="Times New Roman" w:hint="eastAsia"/>
        </w:rPr>
        <w:t>。</w:t>
      </w:r>
      <w:r w:rsidRPr="009E0117">
        <w:rPr>
          <w:rFonts w:ascii="Times New Roman" w:hint="eastAsia"/>
        </w:rPr>
        <w:t>具体</w:t>
      </w:r>
      <w:r w:rsidR="00DE0828" w:rsidRPr="009E0117">
        <w:rPr>
          <w:rFonts w:ascii="Times New Roman" w:hint="eastAsia"/>
        </w:rPr>
        <w:t>养生</w:t>
      </w:r>
      <w:r w:rsidRPr="009E0117">
        <w:rPr>
          <w:rFonts w:ascii="Times New Roman" w:hint="eastAsia"/>
        </w:rPr>
        <w:t>类型划分见下表</w:t>
      </w:r>
      <w:r w:rsidR="000010FC" w:rsidRPr="009E0117">
        <w:rPr>
          <w:rFonts w:ascii="Times New Roman" w:hint="eastAsia"/>
        </w:rPr>
        <w:t>。</w:t>
      </w:r>
    </w:p>
    <w:p w:rsidR="00DE0828" w:rsidRDefault="005C5916" w:rsidP="0048130D">
      <w:pPr>
        <w:pStyle w:val="a6"/>
        <w:numPr>
          <w:ilvl w:val="0"/>
          <w:numId w:val="0"/>
        </w:numPr>
        <w:spacing w:line="360" w:lineRule="auto"/>
        <w:jc w:val="center"/>
      </w:pPr>
      <w:r w:rsidRPr="00287349">
        <w:rPr>
          <w:rFonts w:hint="eastAsia"/>
          <w:b/>
        </w:rPr>
        <w:t>表</w:t>
      </w:r>
      <w:r w:rsidR="00DE0828">
        <w:rPr>
          <w:b/>
        </w:rPr>
        <w:t>1</w:t>
      </w:r>
      <w:r w:rsidR="00003AD2">
        <w:rPr>
          <w:rFonts w:hint="eastAsia"/>
          <w:b/>
        </w:rPr>
        <w:t>养生气候类型、</w:t>
      </w:r>
      <w:r w:rsidR="00DE0828">
        <w:rPr>
          <w:rFonts w:hint="eastAsia"/>
          <w:b/>
        </w:rPr>
        <w:t>评价指标</w:t>
      </w:r>
      <w:r w:rsidR="00DE0828">
        <w:rPr>
          <w:b/>
        </w:rPr>
        <w:t>和</w:t>
      </w:r>
      <w:r w:rsidRPr="00287349">
        <w:rPr>
          <w:rFonts w:hint="eastAsia"/>
          <w:b/>
        </w:rPr>
        <w:t>释义</w:t>
      </w:r>
      <w:bookmarkStart w:id="104" w:name="_Toc454302834"/>
      <w:bookmarkStart w:id="105" w:name="_Toc461959236"/>
      <w:bookmarkStart w:id="106" w:name="_Toc461972696"/>
      <w:bookmarkStart w:id="107" w:name="_Toc462038422"/>
    </w:p>
    <w:tbl>
      <w:tblPr>
        <w:tblStyle w:val="aff3"/>
        <w:tblW w:w="5187" w:type="pct"/>
        <w:tblInd w:w="-318" w:type="dxa"/>
        <w:tblLayout w:type="fixed"/>
        <w:tblLook w:val="04A0"/>
      </w:tblPr>
      <w:tblGrid>
        <w:gridCol w:w="853"/>
        <w:gridCol w:w="233"/>
        <w:gridCol w:w="776"/>
        <w:gridCol w:w="1259"/>
        <w:gridCol w:w="2408"/>
        <w:gridCol w:w="3312"/>
      </w:tblGrid>
      <w:tr w:rsidR="00876F43" w:rsidRPr="00876F43" w:rsidTr="002853AC">
        <w:trPr>
          <w:trHeight w:val="588"/>
        </w:trPr>
        <w:tc>
          <w:tcPr>
            <w:tcW w:w="482" w:type="pct"/>
            <w:vAlign w:val="center"/>
          </w:tcPr>
          <w:p w:rsidR="00DE0828" w:rsidRPr="00876F43" w:rsidRDefault="00DE0828" w:rsidP="00876F43">
            <w:pPr>
              <w:spacing w:line="320" w:lineRule="exact"/>
              <w:jc w:val="center"/>
              <w:rPr>
                <w:b/>
                <w:sz w:val="18"/>
                <w:szCs w:val="18"/>
              </w:rPr>
            </w:pPr>
            <w:r w:rsidRPr="00876F43">
              <w:rPr>
                <w:b/>
                <w:sz w:val="18"/>
                <w:szCs w:val="18"/>
              </w:rPr>
              <w:t>主类</w:t>
            </w:r>
          </w:p>
        </w:tc>
        <w:tc>
          <w:tcPr>
            <w:tcW w:w="571" w:type="pct"/>
            <w:gridSpan w:val="2"/>
            <w:vAlign w:val="center"/>
          </w:tcPr>
          <w:p w:rsidR="00DE0828" w:rsidRPr="00876F43" w:rsidRDefault="00DE0828" w:rsidP="00876F43">
            <w:pPr>
              <w:spacing w:line="320" w:lineRule="exact"/>
              <w:jc w:val="center"/>
              <w:rPr>
                <w:b/>
                <w:sz w:val="18"/>
                <w:szCs w:val="18"/>
              </w:rPr>
            </w:pPr>
            <w:r w:rsidRPr="00876F43">
              <w:rPr>
                <w:b/>
                <w:sz w:val="18"/>
                <w:szCs w:val="18"/>
              </w:rPr>
              <w:t>分类</w:t>
            </w:r>
          </w:p>
        </w:tc>
        <w:tc>
          <w:tcPr>
            <w:tcW w:w="712" w:type="pct"/>
            <w:vAlign w:val="center"/>
          </w:tcPr>
          <w:p w:rsidR="00DE0828" w:rsidRPr="00876F43" w:rsidRDefault="00DE0828" w:rsidP="00876F43">
            <w:pPr>
              <w:spacing w:line="320" w:lineRule="exact"/>
              <w:jc w:val="center"/>
              <w:rPr>
                <w:b/>
                <w:sz w:val="18"/>
                <w:szCs w:val="18"/>
              </w:rPr>
            </w:pPr>
            <w:r w:rsidRPr="00876F43">
              <w:rPr>
                <w:b/>
                <w:sz w:val="18"/>
                <w:szCs w:val="18"/>
              </w:rPr>
              <w:t>评价指标</w:t>
            </w:r>
          </w:p>
        </w:tc>
        <w:tc>
          <w:tcPr>
            <w:tcW w:w="1362" w:type="pct"/>
            <w:vAlign w:val="center"/>
          </w:tcPr>
          <w:p w:rsidR="00DE0828" w:rsidRPr="00876F43" w:rsidRDefault="00DE0828" w:rsidP="00876F43">
            <w:pPr>
              <w:spacing w:line="320" w:lineRule="exact"/>
              <w:jc w:val="center"/>
              <w:rPr>
                <w:b/>
                <w:sz w:val="18"/>
                <w:szCs w:val="18"/>
              </w:rPr>
            </w:pPr>
            <w:r w:rsidRPr="00876F43">
              <w:rPr>
                <w:rFonts w:hint="eastAsia"/>
                <w:b/>
                <w:sz w:val="18"/>
                <w:szCs w:val="18"/>
              </w:rPr>
              <w:t>指标</w:t>
            </w:r>
            <w:r w:rsidRPr="00876F43">
              <w:rPr>
                <w:b/>
                <w:sz w:val="18"/>
                <w:szCs w:val="18"/>
              </w:rPr>
              <w:t>标准</w:t>
            </w:r>
          </w:p>
        </w:tc>
        <w:tc>
          <w:tcPr>
            <w:tcW w:w="1873" w:type="pct"/>
            <w:vAlign w:val="center"/>
          </w:tcPr>
          <w:p w:rsidR="00DE0828" w:rsidRPr="00876F43" w:rsidRDefault="00DE0828" w:rsidP="00876F43">
            <w:pPr>
              <w:spacing w:line="320" w:lineRule="exact"/>
              <w:jc w:val="center"/>
              <w:rPr>
                <w:b/>
                <w:sz w:val="18"/>
                <w:szCs w:val="18"/>
              </w:rPr>
            </w:pPr>
            <w:r w:rsidRPr="00876F43">
              <w:rPr>
                <w:b/>
                <w:sz w:val="18"/>
                <w:szCs w:val="18"/>
              </w:rPr>
              <w:t>释义</w:t>
            </w:r>
            <w:r w:rsidR="009D7398" w:rsidRPr="00876F43">
              <w:rPr>
                <w:rFonts w:hint="eastAsia"/>
                <w:b/>
                <w:sz w:val="18"/>
                <w:szCs w:val="18"/>
              </w:rPr>
              <w:t>及</w:t>
            </w:r>
            <w:r w:rsidR="009D7398" w:rsidRPr="00876F43">
              <w:rPr>
                <w:b/>
                <w:sz w:val="18"/>
                <w:szCs w:val="18"/>
              </w:rPr>
              <w:t>实例</w:t>
            </w:r>
          </w:p>
        </w:tc>
      </w:tr>
      <w:tr w:rsidR="00876F43" w:rsidRPr="00876F43" w:rsidTr="002853AC">
        <w:tc>
          <w:tcPr>
            <w:tcW w:w="482" w:type="pct"/>
            <w:vMerge w:val="restart"/>
            <w:vAlign w:val="center"/>
          </w:tcPr>
          <w:p w:rsidR="00DE0828" w:rsidRPr="00876F43" w:rsidRDefault="00D67B4D" w:rsidP="00876F43">
            <w:pPr>
              <w:spacing w:line="320" w:lineRule="exact"/>
              <w:jc w:val="center"/>
              <w:rPr>
                <w:sz w:val="18"/>
                <w:szCs w:val="18"/>
              </w:rPr>
            </w:pPr>
            <w:r w:rsidRPr="00876F43">
              <w:rPr>
                <w:rFonts w:hint="eastAsia"/>
                <w:sz w:val="18"/>
                <w:szCs w:val="18"/>
              </w:rPr>
              <w:t>季节</w:t>
            </w:r>
            <w:r w:rsidR="00DE0828" w:rsidRPr="00876F43">
              <w:rPr>
                <w:sz w:val="18"/>
                <w:szCs w:val="18"/>
              </w:rPr>
              <w:t>养生气候</w:t>
            </w:r>
          </w:p>
        </w:tc>
        <w:tc>
          <w:tcPr>
            <w:tcW w:w="571" w:type="pct"/>
            <w:gridSpan w:val="2"/>
            <w:vAlign w:val="center"/>
          </w:tcPr>
          <w:p w:rsidR="00DE0828" w:rsidRPr="00876F43" w:rsidRDefault="00DE0828" w:rsidP="00876F43">
            <w:pPr>
              <w:spacing w:line="320" w:lineRule="exact"/>
              <w:jc w:val="center"/>
              <w:rPr>
                <w:sz w:val="18"/>
                <w:szCs w:val="18"/>
              </w:rPr>
            </w:pPr>
            <w:r w:rsidRPr="00876F43">
              <w:rPr>
                <w:sz w:val="18"/>
                <w:szCs w:val="18"/>
              </w:rPr>
              <w:t>四季分明</w:t>
            </w:r>
          </w:p>
        </w:tc>
        <w:tc>
          <w:tcPr>
            <w:tcW w:w="712" w:type="pct"/>
            <w:vAlign w:val="center"/>
          </w:tcPr>
          <w:p w:rsidR="00DE0828" w:rsidRPr="00876F43" w:rsidRDefault="00DE0828" w:rsidP="00876F43">
            <w:pPr>
              <w:spacing w:line="320" w:lineRule="exact"/>
              <w:rPr>
                <w:sz w:val="18"/>
                <w:szCs w:val="18"/>
              </w:rPr>
            </w:pPr>
            <w:r w:rsidRPr="00876F43">
              <w:rPr>
                <w:sz w:val="18"/>
                <w:szCs w:val="18"/>
              </w:rPr>
              <w:t>气候季节</w:t>
            </w:r>
          </w:p>
        </w:tc>
        <w:tc>
          <w:tcPr>
            <w:tcW w:w="1362" w:type="pct"/>
            <w:vAlign w:val="center"/>
          </w:tcPr>
          <w:p w:rsidR="00DE0828" w:rsidRPr="00876F43" w:rsidRDefault="00DE0828" w:rsidP="00876F43">
            <w:pPr>
              <w:spacing w:line="320" w:lineRule="exact"/>
              <w:rPr>
                <w:sz w:val="18"/>
                <w:szCs w:val="18"/>
              </w:rPr>
            </w:pPr>
            <w:r w:rsidRPr="00876F43">
              <w:rPr>
                <w:sz w:val="18"/>
                <w:szCs w:val="18"/>
              </w:rPr>
              <w:t>按照</w:t>
            </w:r>
            <w:r w:rsidRPr="00876F43">
              <w:rPr>
                <w:sz w:val="18"/>
                <w:szCs w:val="18"/>
              </w:rPr>
              <w:t>GB/T 17297</w:t>
            </w:r>
            <w:r w:rsidRPr="00876F43">
              <w:rPr>
                <w:sz w:val="18"/>
                <w:szCs w:val="18"/>
              </w:rPr>
              <w:t>的季节划分标准，四个季节的时长均超过</w:t>
            </w:r>
            <w:r w:rsidRPr="00876F43">
              <w:rPr>
                <w:sz w:val="18"/>
                <w:szCs w:val="18"/>
              </w:rPr>
              <w:t>60</w:t>
            </w:r>
            <w:r w:rsidRPr="00876F43">
              <w:rPr>
                <w:sz w:val="18"/>
                <w:szCs w:val="18"/>
              </w:rPr>
              <w:t>天</w:t>
            </w:r>
            <w:r w:rsidR="00881202" w:rsidRPr="00876F43">
              <w:rPr>
                <w:rFonts w:hint="eastAsia"/>
                <w:sz w:val="18"/>
                <w:szCs w:val="18"/>
              </w:rPr>
              <w:t>。</w:t>
            </w:r>
          </w:p>
        </w:tc>
        <w:tc>
          <w:tcPr>
            <w:tcW w:w="1873" w:type="pct"/>
            <w:vAlign w:val="center"/>
          </w:tcPr>
          <w:p w:rsidR="00DE0828" w:rsidRPr="00876F43" w:rsidRDefault="00DE0828" w:rsidP="00876F43">
            <w:pPr>
              <w:spacing w:line="320" w:lineRule="exact"/>
              <w:rPr>
                <w:sz w:val="18"/>
                <w:szCs w:val="18"/>
              </w:rPr>
            </w:pPr>
            <w:r w:rsidRPr="00876F43">
              <w:rPr>
                <w:sz w:val="18"/>
                <w:szCs w:val="18"/>
              </w:rPr>
              <w:t>四季特征明显，季节分布相对均匀，适宜开展有季节规律养生活动</w:t>
            </w:r>
            <w:r w:rsidR="00910809" w:rsidRPr="00876F43">
              <w:rPr>
                <w:rFonts w:hint="eastAsia"/>
                <w:sz w:val="18"/>
                <w:szCs w:val="18"/>
              </w:rPr>
              <w:t>的</w:t>
            </w:r>
            <w:r w:rsidR="00910809" w:rsidRPr="00876F43">
              <w:rPr>
                <w:sz w:val="18"/>
                <w:szCs w:val="18"/>
              </w:rPr>
              <w:t>气候资源</w:t>
            </w:r>
            <w:r w:rsidRPr="00876F43">
              <w:rPr>
                <w:sz w:val="18"/>
                <w:szCs w:val="18"/>
              </w:rPr>
              <w:t>。</w:t>
            </w:r>
            <w:r w:rsidR="008F2DD0" w:rsidRPr="00876F43">
              <w:rPr>
                <w:rFonts w:hint="eastAsia"/>
                <w:sz w:val="18"/>
                <w:szCs w:val="18"/>
              </w:rPr>
              <w:t>如</w:t>
            </w:r>
            <w:r w:rsidR="00AF4BF0" w:rsidRPr="00876F43">
              <w:rPr>
                <w:rFonts w:hint="eastAsia"/>
                <w:sz w:val="18"/>
                <w:szCs w:val="18"/>
              </w:rPr>
              <w:t>山东</w:t>
            </w:r>
            <w:r w:rsidR="008F2DD0" w:rsidRPr="00876F43">
              <w:rPr>
                <w:rFonts w:hint="eastAsia"/>
                <w:sz w:val="18"/>
                <w:szCs w:val="18"/>
              </w:rPr>
              <w:t>青岛</w:t>
            </w:r>
            <w:r w:rsidR="00982708" w:rsidRPr="00876F43">
              <w:rPr>
                <w:rFonts w:hint="eastAsia"/>
                <w:sz w:val="18"/>
                <w:szCs w:val="18"/>
              </w:rPr>
              <w:t>四季分明</w:t>
            </w:r>
            <w:r w:rsidR="00BE2842" w:rsidRPr="00876F43">
              <w:rPr>
                <w:rFonts w:hint="eastAsia"/>
                <w:sz w:val="18"/>
                <w:szCs w:val="18"/>
              </w:rPr>
              <w:t>养生</w:t>
            </w:r>
            <w:r w:rsidR="00982708" w:rsidRPr="00876F43">
              <w:rPr>
                <w:rFonts w:hint="eastAsia"/>
                <w:sz w:val="18"/>
                <w:szCs w:val="18"/>
              </w:rPr>
              <w:t>气候</w:t>
            </w:r>
            <w:r w:rsidR="00982708" w:rsidRPr="00876F43">
              <w:rPr>
                <w:sz w:val="18"/>
                <w:szCs w:val="18"/>
              </w:rPr>
              <w:t>资源</w:t>
            </w:r>
            <w:r w:rsidR="008F2DD0" w:rsidRPr="00876F43">
              <w:rPr>
                <w:sz w:val="18"/>
                <w:szCs w:val="18"/>
              </w:rPr>
              <w:t>。</w:t>
            </w:r>
          </w:p>
        </w:tc>
      </w:tr>
      <w:tr w:rsidR="00876F43" w:rsidRPr="00876F43" w:rsidTr="002853AC">
        <w:tc>
          <w:tcPr>
            <w:tcW w:w="482" w:type="pct"/>
            <w:vMerge/>
            <w:vAlign w:val="center"/>
          </w:tcPr>
          <w:p w:rsidR="00B627C3" w:rsidRPr="00876F43" w:rsidRDefault="00B627C3" w:rsidP="00876F43">
            <w:pPr>
              <w:spacing w:line="320" w:lineRule="exact"/>
              <w:jc w:val="center"/>
              <w:rPr>
                <w:sz w:val="18"/>
                <w:szCs w:val="18"/>
              </w:rPr>
            </w:pPr>
          </w:p>
        </w:tc>
        <w:tc>
          <w:tcPr>
            <w:tcW w:w="571" w:type="pct"/>
            <w:gridSpan w:val="2"/>
            <w:vAlign w:val="center"/>
          </w:tcPr>
          <w:p w:rsidR="00B627C3" w:rsidRPr="00876F43" w:rsidRDefault="00B627C3" w:rsidP="00876F43">
            <w:pPr>
              <w:spacing w:line="320" w:lineRule="exact"/>
              <w:jc w:val="center"/>
              <w:rPr>
                <w:sz w:val="18"/>
                <w:szCs w:val="18"/>
              </w:rPr>
            </w:pPr>
            <w:r w:rsidRPr="00876F43">
              <w:rPr>
                <w:sz w:val="18"/>
                <w:szCs w:val="18"/>
              </w:rPr>
              <w:t>四季温和</w:t>
            </w:r>
          </w:p>
        </w:tc>
        <w:tc>
          <w:tcPr>
            <w:tcW w:w="712" w:type="pct"/>
            <w:vAlign w:val="center"/>
          </w:tcPr>
          <w:p w:rsidR="00906237" w:rsidRPr="00876F43" w:rsidRDefault="00906237" w:rsidP="00876F43">
            <w:pPr>
              <w:spacing w:line="320" w:lineRule="exact"/>
              <w:rPr>
                <w:sz w:val="18"/>
                <w:szCs w:val="18"/>
              </w:rPr>
            </w:pPr>
            <w:r w:rsidRPr="00876F43">
              <w:rPr>
                <w:rFonts w:hint="eastAsia"/>
                <w:sz w:val="18"/>
                <w:szCs w:val="18"/>
              </w:rPr>
              <w:t>年</w:t>
            </w:r>
            <w:r w:rsidRPr="00876F43">
              <w:rPr>
                <w:sz w:val="18"/>
                <w:szCs w:val="18"/>
              </w:rPr>
              <w:t>平均气温、</w:t>
            </w:r>
          </w:p>
          <w:p w:rsidR="00B627C3" w:rsidRPr="00876F43" w:rsidRDefault="00B627C3" w:rsidP="00876F43">
            <w:pPr>
              <w:spacing w:line="320" w:lineRule="exact"/>
              <w:rPr>
                <w:sz w:val="18"/>
                <w:szCs w:val="18"/>
              </w:rPr>
            </w:pPr>
            <w:r w:rsidRPr="00876F43">
              <w:rPr>
                <w:sz w:val="18"/>
                <w:szCs w:val="18"/>
              </w:rPr>
              <w:t>人居环境气候舒适度</w:t>
            </w:r>
          </w:p>
        </w:tc>
        <w:tc>
          <w:tcPr>
            <w:tcW w:w="1362" w:type="pct"/>
            <w:vAlign w:val="center"/>
          </w:tcPr>
          <w:p w:rsidR="00910809" w:rsidRPr="00876F43" w:rsidRDefault="00910809" w:rsidP="00876F43">
            <w:pPr>
              <w:spacing w:line="320" w:lineRule="exact"/>
              <w:rPr>
                <w:sz w:val="18"/>
                <w:szCs w:val="18"/>
              </w:rPr>
            </w:pPr>
            <w:r w:rsidRPr="00876F43">
              <w:rPr>
                <w:sz w:val="18"/>
                <w:szCs w:val="18"/>
              </w:rPr>
              <w:t>年平均气温</w:t>
            </w:r>
            <w:r w:rsidRPr="00876F43">
              <w:rPr>
                <w:sz w:val="18"/>
                <w:szCs w:val="18"/>
              </w:rPr>
              <w:t>15</w:t>
            </w:r>
            <w:r w:rsidRPr="00876F43">
              <w:rPr>
                <w:rFonts w:ascii="宋体" w:hAnsi="宋体" w:cs="宋体" w:hint="eastAsia"/>
                <w:sz w:val="18"/>
                <w:szCs w:val="18"/>
              </w:rPr>
              <w:t>℃</w:t>
            </w:r>
            <w:r w:rsidRPr="00876F43">
              <w:rPr>
                <w:sz w:val="18"/>
                <w:szCs w:val="18"/>
              </w:rPr>
              <w:t>左右</w:t>
            </w:r>
            <w:r w:rsidR="00906237" w:rsidRPr="00876F43">
              <w:rPr>
                <w:rFonts w:hint="eastAsia"/>
                <w:sz w:val="18"/>
                <w:szCs w:val="18"/>
              </w:rPr>
              <w:t>；</w:t>
            </w:r>
          </w:p>
          <w:p w:rsidR="00906237" w:rsidRPr="00876F43" w:rsidRDefault="00906237" w:rsidP="00876F43">
            <w:pPr>
              <w:spacing w:line="320" w:lineRule="exact"/>
              <w:rPr>
                <w:sz w:val="18"/>
                <w:szCs w:val="18"/>
              </w:rPr>
            </w:pPr>
            <w:r w:rsidRPr="00876F43">
              <w:rPr>
                <w:sz w:val="18"/>
                <w:szCs w:val="18"/>
              </w:rPr>
              <w:t>按照</w:t>
            </w:r>
            <w:r w:rsidRPr="00876F43">
              <w:rPr>
                <w:sz w:val="18"/>
                <w:szCs w:val="18"/>
              </w:rPr>
              <w:t>GB/T 27963</w:t>
            </w:r>
            <w:r w:rsidRPr="00876F43">
              <w:rPr>
                <w:sz w:val="18"/>
                <w:szCs w:val="18"/>
              </w:rPr>
              <w:t>的划分标准，全年体</w:t>
            </w:r>
            <w:r w:rsidRPr="00876F43">
              <w:rPr>
                <w:rFonts w:asciiTheme="minorEastAsia" w:eastAsiaTheme="minorEastAsia" w:hAnsiTheme="minorEastAsia"/>
                <w:sz w:val="18"/>
                <w:szCs w:val="18"/>
              </w:rPr>
              <w:t>感“舒适”</w:t>
            </w:r>
            <w:r w:rsidRPr="00876F43">
              <w:rPr>
                <w:sz w:val="18"/>
                <w:szCs w:val="18"/>
              </w:rPr>
              <w:t>天数超过</w:t>
            </w:r>
            <w:r w:rsidRPr="00876F43">
              <w:rPr>
                <w:sz w:val="18"/>
                <w:szCs w:val="18"/>
              </w:rPr>
              <w:t>270</w:t>
            </w:r>
            <w:r w:rsidRPr="00876F43">
              <w:rPr>
                <w:sz w:val="18"/>
                <w:szCs w:val="18"/>
              </w:rPr>
              <w:t>天</w:t>
            </w:r>
            <w:r w:rsidRPr="00876F43">
              <w:rPr>
                <w:rFonts w:hint="eastAsia"/>
                <w:sz w:val="18"/>
                <w:szCs w:val="18"/>
              </w:rPr>
              <w:t>。</w:t>
            </w:r>
          </w:p>
        </w:tc>
        <w:tc>
          <w:tcPr>
            <w:tcW w:w="1873" w:type="pct"/>
            <w:vAlign w:val="center"/>
          </w:tcPr>
          <w:p w:rsidR="00B627C3" w:rsidRPr="00876F43" w:rsidRDefault="00B627C3" w:rsidP="00876F43">
            <w:pPr>
              <w:spacing w:line="320" w:lineRule="exact"/>
              <w:rPr>
                <w:sz w:val="18"/>
                <w:szCs w:val="18"/>
              </w:rPr>
            </w:pPr>
            <w:r w:rsidRPr="00876F43">
              <w:rPr>
                <w:sz w:val="18"/>
                <w:szCs w:val="18"/>
              </w:rPr>
              <w:t>冬</w:t>
            </w:r>
            <w:r w:rsidR="00DA7641" w:rsidRPr="00876F43">
              <w:rPr>
                <w:rFonts w:hint="eastAsia"/>
                <w:sz w:val="18"/>
                <w:szCs w:val="18"/>
              </w:rPr>
              <w:t>无严寒、</w:t>
            </w:r>
            <w:r w:rsidR="00DA7641" w:rsidRPr="00876F43">
              <w:rPr>
                <w:sz w:val="18"/>
                <w:szCs w:val="18"/>
              </w:rPr>
              <w:t>夏无酷暑</w:t>
            </w:r>
            <w:r w:rsidR="00DA7641" w:rsidRPr="00876F43">
              <w:rPr>
                <w:rFonts w:hint="eastAsia"/>
                <w:sz w:val="18"/>
                <w:szCs w:val="18"/>
              </w:rPr>
              <w:t>、</w:t>
            </w:r>
            <w:r w:rsidRPr="00876F43">
              <w:rPr>
                <w:sz w:val="18"/>
                <w:szCs w:val="18"/>
              </w:rPr>
              <w:t>四季如春，一年四季体感舒适，四季皆适宜开展</w:t>
            </w:r>
            <w:r w:rsidR="00BE2842" w:rsidRPr="00876F43">
              <w:rPr>
                <w:rFonts w:hint="eastAsia"/>
                <w:sz w:val="18"/>
                <w:szCs w:val="18"/>
              </w:rPr>
              <w:t>旅游</w:t>
            </w:r>
            <w:r w:rsidR="00BE2842" w:rsidRPr="00876F43">
              <w:rPr>
                <w:sz w:val="18"/>
                <w:szCs w:val="18"/>
              </w:rPr>
              <w:t>、</w:t>
            </w:r>
            <w:r w:rsidRPr="00876F43">
              <w:rPr>
                <w:sz w:val="18"/>
                <w:szCs w:val="18"/>
              </w:rPr>
              <w:t>保健</w:t>
            </w:r>
            <w:r w:rsidRPr="00876F43">
              <w:rPr>
                <w:rFonts w:hint="eastAsia"/>
                <w:sz w:val="18"/>
                <w:szCs w:val="18"/>
              </w:rPr>
              <w:t>、</w:t>
            </w:r>
            <w:r w:rsidRPr="00876F43">
              <w:rPr>
                <w:sz w:val="18"/>
                <w:szCs w:val="18"/>
              </w:rPr>
              <w:t>养生等相关活动</w:t>
            </w:r>
            <w:r w:rsidR="00BE2842" w:rsidRPr="00876F43">
              <w:rPr>
                <w:rFonts w:hint="eastAsia"/>
                <w:sz w:val="18"/>
                <w:szCs w:val="18"/>
              </w:rPr>
              <w:t>的</w:t>
            </w:r>
            <w:r w:rsidR="00BE2842" w:rsidRPr="00876F43">
              <w:rPr>
                <w:sz w:val="18"/>
                <w:szCs w:val="18"/>
              </w:rPr>
              <w:t>气候资源</w:t>
            </w:r>
            <w:r w:rsidRPr="00876F43">
              <w:rPr>
                <w:sz w:val="18"/>
                <w:szCs w:val="18"/>
              </w:rPr>
              <w:t>。</w:t>
            </w:r>
            <w:r w:rsidR="008F2DD0" w:rsidRPr="00876F43">
              <w:rPr>
                <w:rFonts w:hint="eastAsia"/>
                <w:sz w:val="18"/>
                <w:szCs w:val="18"/>
              </w:rPr>
              <w:t>如</w:t>
            </w:r>
            <w:r w:rsidR="006D6B18" w:rsidRPr="00876F43">
              <w:rPr>
                <w:rFonts w:hint="eastAsia"/>
                <w:sz w:val="18"/>
                <w:szCs w:val="18"/>
              </w:rPr>
              <w:t>云南</w:t>
            </w:r>
            <w:r w:rsidR="008F2DD0" w:rsidRPr="00876F43">
              <w:rPr>
                <w:rFonts w:hint="eastAsia"/>
                <w:sz w:val="18"/>
                <w:szCs w:val="18"/>
              </w:rPr>
              <w:t>昆明</w:t>
            </w:r>
            <w:r w:rsidR="00BE2842" w:rsidRPr="00876F43">
              <w:rPr>
                <w:rFonts w:hint="eastAsia"/>
                <w:sz w:val="18"/>
                <w:szCs w:val="18"/>
              </w:rPr>
              <w:t>四季如春养生</w:t>
            </w:r>
            <w:r w:rsidR="00BE2842" w:rsidRPr="00876F43">
              <w:rPr>
                <w:sz w:val="18"/>
                <w:szCs w:val="18"/>
              </w:rPr>
              <w:t>气候资源</w:t>
            </w:r>
            <w:r w:rsidR="008F2DD0" w:rsidRPr="00876F43">
              <w:rPr>
                <w:sz w:val="18"/>
                <w:szCs w:val="18"/>
              </w:rPr>
              <w:t>。</w:t>
            </w:r>
          </w:p>
        </w:tc>
      </w:tr>
      <w:tr w:rsidR="00876F43" w:rsidRPr="00876F43" w:rsidTr="002853AC">
        <w:tc>
          <w:tcPr>
            <w:tcW w:w="482" w:type="pct"/>
            <w:vMerge/>
            <w:vAlign w:val="center"/>
          </w:tcPr>
          <w:p w:rsidR="00DE0828" w:rsidRPr="00876F43" w:rsidRDefault="00DE0828" w:rsidP="00876F43">
            <w:pPr>
              <w:spacing w:line="320" w:lineRule="exact"/>
              <w:jc w:val="center"/>
              <w:rPr>
                <w:sz w:val="18"/>
                <w:szCs w:val="18"/>
              </w:rPr>
            </w:pPr>
          </w:p>
        </w:tc>
        <w:tc>
          <w:tcPr>
            <w:tcW w:w="571" w:type="pct"/>
            <w:gridSpan w:val="2"/>
            <w:vAlign w:val="center"/>
          </w:tcPr>
          <w:p w:rsidR="00DE0828" w:rsidRPr="00876F43" w:rsidRDefault="00DE0828" w:rsidP="00876F43">
            <w:pPr>
              <w:spacing w:line="320" w:lineRule="exact"/>
              <w:jc w:val="center"/>
              <w:rPr>
                <w:sz w:val="18"/>
                <w:szCs w:val="18"/>
              </w:rPr>
            </w:pPr>
            <w:r w:rsidRPr="00876F43">
              <w:rPr>
                <w:sz w:val="18"/>
                <w:szCs w:val="18"/>
              </w:rPr>
              <w:t>避暑养生</w:t>
            </w:r>
          </w:p>
        </w:tc>
        <w:tc>
          <w:tcPr>
            <w:tcW w:w="712" w:type="pct"/>
            <w:vAlign w:val="center"/>
          </w:tcPr>
          <w:p w:rsidR="00DE0828" w:rsidRPr="00876F43" w:rsidRDefault="00DE0828" w:rsidP="00876F43">
            <w:pPr>
              <w:spacing w:line="320" w:lineRule="exact"/>
              <w:rPr>
                <w:sz w:val="18"/>
                <w:szCs w:val="18"/>
              </w:rPr>
            </w:pPr>
            <w:r w:rsidRPr="00876F43">
              <w:rPr>
                <w:sz w:val="18"/>
                <w:szCs w:val="18"/>
              </w:rPr>
              <w:t>人居环境气候舒适度</w:t>
            </w:r>
          </w:p>
        </w:tc>
        <w:tc>
          <w:tcPr>
            <w:tcW w:w="1362" w:type="pct"/>
            <w:vAlign w:val="center"/>
          </w:tcPr>
          <w:p w:rsidR="00DE0828" w:rsidRPr="00876F43" w:rsidRDefault="00DE0828" w:rsidP="00876F43">
            <w:pPr>
              <w:spacing w:line="320" w:lineRule="exact"/>
              <w:rPr>
                <w:sz w:val="18"/>
                <w:szCs w:val="18"/>
              </w:rPr>
            </w:pPr>
            <w:r w:rsidRPr="00876F43">
              <w:rPr>
                <w:sz w:val="18"/>
                <w:szCs w:val="18"/>
              </w:rPr>
              <w:t>按照</w:t>
            </w:r>
            <w:r w:rsidRPr="00876F43">
              <w:rPr>
                <w:sz w:val="18"/>
                <w:szCs w:val="18"/>
              </w:rPr>
              <w:t>GB/T 27963</w:t>
            </w:r>
            <w:r w:rsidRPr="00876F43">
              <w:rPr>
                <w:sz w:val="18"/>
                <w:szCs w:val="18"/>
              </w:rPr>
              <w:t>的划分标准，全年体感</w:t>
            </w:r>
            <w:r w:rsidRPr="00876F43">
              <w:rPr>
                <w:rFonts w:asciiTheme="minorEastAsia" w:eastAsiaTheme="minorEastAsia" w:hAnsiTheme="minorEastAsia"/>
                <w:sz w:val="18"/>
                <w:szCs w:val="18"/>
              </w:rPr>
              <w:t>“闷热”天</w:t>
            </w:r>
            <w:r w:rsidRPr="00876F43">
              <w:rPr>
                <w:sz w:val="18"/>
                <w:szCs w:val="18"/>
              </w:rPr>
              <w:t>数少于</w:t>
            </w:r>
            <w:r w:rsidRPr="00876F43">
              <w:rPr>
                <w:sz w:val="18"/>
                <w:szCs w:val="18"/>
              </w:rPr>
              <w:t>30</w:t>
            </w:r>
            <w:r w:rsidRPr="00876F43">
              <w:rPr>
                <w:sz w:val="18"/>
                <w:szCs w:val="18"/>
              </w:rPr>
              <w:t>天</w:t>
            </w:r>
            <w:r w:rsidR="00881202" w:rsidRPr="00876F43">
              <w:rPr>
                <w:rFonts w:hint="eastAsia"/>
                <w:sz w:val="18"/>
                <w:szCs w:val="18"/>
              </w:rPr>
              <w:t>。</w:t>
            </w:r>
          </w:p>
        </w:tc>
        <w:tc>
          <w:tcPr>
            <w:tcW w:w="1873" w:type="pct"/>
            <w:vAlign w:val="center"/>
          </w:tcPr>
          <w:p w:rsidR="00DE0828" w:rsidRPr="00876F43" w:rsidRDefault="00DE0828" w:rsidP="00876F43">
            <w:pPr>
              <w:spacing w:line="320" w:lineRule="exact"/>
              <w:rPr>
                <w:sz w:val="18"/>
                <w:szCs w:val="18"/>
              </w:rPr>
            </w:pPr>
            <w:r w:rsidRPr="00876F43">
              <w:rPr>
                <w:sz w:val="18"/>
                <w:szCs w:val="18"/>
              </w:rPr>
              <w:t>夏季温凉舒适，人们无需借助任何避暑措施，就能保证生理过程的正常运行，感觉刚好适宜且无需调节的气候条件，适宜</w:t>
            </w:r>
            <w:r w:rsidR="00D74619" w:rsidRPr="00876F43">
              <w:rPr>
                <w:rFonts w:hint="eastAsia"/>
                <w:sz w:val="18"/>
                <w:szCs w:val="18"/>
              </w:rPr>
              <w:t>开展</w:t>
            </w:r>
            <w:r w:rsidR="00BE2842" w:rsidRPr="00876F43">
              <w:rPr>
                <w:rFonts w:hint="eastAsia"/>
                <w:sz w:val="18"/>
                <w:szCs w:val="18"/>
              </w:rPr>
              <w:t>夏季</w:t>
            </w:r>
            <w:r w:rsidRPr="00876F43">
              <w:rPr>
                <w:sz w:val="18"/>
                <w:szCs w:val="18"/>
              </w:rPr>
              <w:t>避暑养生</w:t>
            </w:r>
            <w:r w:rsidR="00BE2842" w:rsidRPr="00876F43">
              <w:rPr>
                <w:rFonts w:hint="eastAsia"/>
                <w:sz w:val="18"/>
                <w:szCs w:val="18"/>
              </w:rPr>
              <w:t>的气候资源</w:t>
            </w:r>
            <w:r w:rsidRPr="00876F43">
              <w:rPr>
                <w:sz w:val="18"/>
                <w:szCs w:val="18"/>
              </w:rPr>
              <w:t>。</w:t>
            </w:r>
            <w:r w:rsidR="00BE2842" w:rsidRPr="00876F43">
              <w:rPr>
                <w:rFonts w:hint="eastAsia"/>
                <w:sz w:val="18"/>
                <w:szCs w:val="18"/>
              </w:rPr>
              <w:t>如贵州</w:t>
            </w:r>
            <w:r w:rsidR="00BE2842" w:rsidRPr="00876F43">
              <w:rPr>
                <w:sz w:val="18"/>
                <w:szCs w:val="18"/>
              </w:rPr>
              <w:t>六盘水</w:t>
            </w:r>
            <w:r w:rsidR="00BE2842" w:rsidRPr="00876F43">
              <w:rPr>
                <w:rFonts w:hint="eastAsia"/>
                <w:sz w:val="18"/>
                <w:szCs w:val="18"/>
              </w:rPr>
              <w:t>避暑</w:t>
            </w:r>
            <w:r w:rsidR="00BE2842" w:rsidRPr="00876F43">
              <w:rPr>
                <w:sz w:val="18"/>
                <w:szCs w:val="18"/>
              </w:rPr>
              <w:t>养生气候资源</w:t>
            </w:r>
            <w:r w:rsidR="005B4FC2" w:rsidRPr="00876F43">
              <w:rPr>
                <w:sz w:val="18"/>
                <w:szCs w:val="18"/>
              </w:rPr>
              <w:t>。</w:t>
            </w:r>
          </w:p>
        </w:tc>
      </w:tr>
      <w:tr w:rsidR="00876F43" w:rsidRPr="00876F43" w:rsidTr="002853AC">
        <w:tc>
          <w:tcPr>
            <w:tcW w:w="482" w:type="pct"/>
            <w:vMerge/>
            <w:vAlign w:val="center"/>
          </w:tcPr>
          <w:p w:rsidR="00DE0828" w:rsidRPr="00876F43" w:rsidRDefault="00DE0828" w:rsidP="00876F43">
            <w:pPr>
              <w:spacing w:line="320" w:lineRule="exact"/>
              <w:jc w:val="center"/>
              <w:rPr>
                <w:sz w:val="18"/>
                <w:szCs w:val="18"/>
              </w:rPr>
            </w:pPr>
          </w:p>
        </w:tc>
        <w:tc>
          <w:tcPr>
            <w:tcW w:w="571" w:type="pct"/>
            <w:gridSpan w:val="2"/>
            <w:vAlign w:val="center"/>
          </w:tcPr>
          <w:p w:rsidR="00DE0828" w:rsidRPr="00876F43" w:rsidRDefault="00DE0828" w:rsidP="00876F43">
            <w:pPr>
              <w:spacing w:line="320" w:lineRule="exact"/>
              <w:jc w:val="center"/>
              <w:rPr>
                <w:sz w:val="18"/>
                <w:szCs w:val="18"/>
              </w:rPr>
            </w:pPr>
            <w:r w:rsidRPr="00876F43">
              <w:rPr>
                <w:sz w:val="18"/>
                <w:szCs w:val="18"/>
              </w:rPr>
              <w:t>避寒养生</w:t>
            </w:r>
          </w:p>
        </w:tc>
        <w:tc>
          <w:tcPr>
            <w:tcW w:w="712" w:type="pct"/>
            <w:vAlign w:val="center"/>
          </w:tcPr>
          <w:p w:rsidR="00DE0828" w:rsidRPr="00876F43" w:rsidRDefault="00DE0828" w:rsidP="00876F43">
            <w:pPr>
              <w:spacing w:line="320" w:lineRule="exact"/>
              <w:rPr>
                <w:sz w:val="18"/>
                <w:szCs w:val="18"/>
              </w:rPr>
            </w:pPr>
            <w:r w:rsidRPr="00876F43">
              <w:rPr>
                <w:sz w:val="18"/>
                <w:szCs w:val="18"/>
              </w:rPr>
              <w:t>人居环境气候舒适度</w:t>
            </w:r>
          </w:p>
        </w:tc>
        <w:tc>
          <w:tcPr>
            <w:tcW w:w="1362" w:type="pct"/>
            <w:vAlign w:val="center"/>
          </w:tcPr>
          <w:p w:rsidR="00DE0828" w:rsidRPr="00876F43" w:rsidRDefault="00DE0828" w:rsidP="00876F43">
            <w:pPr>
              <w:spacing w:line="320" w:lineRule="exact"/>
              <w:rPr>
                <w:sz w:val="18"/>
                <w:szCs w:val="18"/>
              </w:rPr>
            </w:pPr>
            <w:r w:rsidRPr="00876F43">
              <w:rPr>
                <w:sz w:val="18"/>
                <w:szCs w:val="18"/>
              </w:rPr>
              <w:t>按照</w:t>
            </w:r>
            <w:r w:rsidRPr="00876F43">
              <w:rPr>
                <w:sz w:val="18"/>
                <w:szCs w:val="18"/>
              </w:rPr>
              <w:t>GB/T 27963</w:t>
            </w:r>
            <w:r w:rsidRPr="00876F43">
              <w:rPr>
                <w:sz w:val="18"/>
                <w:szCs w:val="18"/>
              </w:rPr>
              <w:t>的划分标准，全年体感</w:t>
            </w:r>
            <w:r w:rsidRPr="00876F43">
              <w:rPr>
                <w:rFonts w:asciiTheme="minorEastAsia" w:eastAsiaTheme="minorEastAsia" w:hAnsiTheme="minorEastAsia"/>
                <w:sz w:val="18"/>
                <w:szCs w:val="18"/>
              </w:rPr>
              <w:t>“寒冷”天</w:t>
            </w:r>
            <w:r w:rsidRPr="00876F43">
              <w:rPr>
                <w:sz w:val="18"/>
                <w:szCs w:val="18"/>
              </w:rPr>
              <w:t>数少于</w:t>
            </w:r>
            <w:r w:rsidRPr="00876F43">
              <w:rPr>
                <w:sz w:val="18"/>
                <w:szCs w:val="18"/>
              </w:rPr>
              <w:t>30</w:t>
            </w:r>
            <w:r w:rsidRPr="00876F43">
              <w:rPr>
                <w:sz w:val="18"/>
                <w:szCs w:val="18"/>
              </w:rPr>
              <w:t>天</w:t>
            </w:r>
            <w:r w:rsidR="00881202" w:rsidRPr="00876F43">
              <w:rPr>
                <w:rFonts w:hint="eastAsia"/>
                <w:sz w:val="18"/>
                <w:szCs w:val="18"/>
              </w:rPr>
              <w:t>。</w:t>
            </w:r>
          </w:p>
        </w:tc>
        <w:tc>
          <w:tcPr>
            <w:tcW w:w="1873" w:type="pct"/>
            <w:vAlign w:val="center"/>
          </w:tcPr>
          <w:p w:rsidR="00DE0828" w:rsidRPr="00876F43" w:rsidRDefault="00DE0828" w:rsidP="00876F43">
            <w:pPr>
              <w:spacing w:line="320" w:lineRule="exact"/>
              <w:rPr>
                <w:sz w:val="18"/>
                <w:szCs w:val="18"/>
              </w:rPr>
            </w:pPr>
            <w:r w:rsidRPr="00876F43">
              <w:rPr>
                <w:sz w:val="18"/>
                <w:szCs w:val="18"/>
              </w:rPr>
              <w:t>冬季适宜避寒，人们无需借助任何防寒措施，就能保证生理过程的正常运行，感觉刚好适宜且无需调节的气候条件，适宜</w:t>
            </w:r>
            <w:r w:rsidR="00D74619" w:rsidRPr="00876F43">
              <w:rPr>
                <w:rFonts w:hint="eastAsia"/>
                <w:sz w:val="18"/>
                <w:szCs w:val="18"/>
              </w:rPr>
              <w:t>开展</w:t>
            </w:r>
            <w:r w:rsidR="00BE2842" w:rsidRPr="00876F43">
              <w:rPr>
                <w:rFonts w:hint="eastAsia"/>
                <w:sz w:val="18"/>
                <w:szCs w:val="18"/>
              </w:rPr>
              <w:t>冬季</w:t>
            </w:r>
            <w:r w:rsidRPr="00876F43">
              <w:rPr>
                <w:sz w:val="18"/>
                <w:szCs w:val="18"/>
              </w:rPr>
              <w:t>避寒养生</w:t>
            </w:r>
            <w:r w:rsidR="00BE2842" w:rsidRPr="00876F43">
              <w:rPr>
                <w:rFonts w:hint="eastAsia"/>
                <w:sz w:val="18"/>
                <w:szCs w:val="18"/>
              </w:rPr>
              <w:t>的气候资源</w:t>
            </w:r>
            <w:r w:rsidRPr="00876F43">
              <w:rPr>
                <w:sz w:val="18"/>
                <w:szCs w:val="18"/>
              </w:rPr>
              <w:t>。</w:t>
            </w:r>
            <w:r w:rsidR="005B4FC2" w:rsidRPr="00876F43">
              <w:rPr>
                <w:rFonts w:hint="eastAsia"/>
                <w:sz w:val="18"/>
                <w:szCs w:val="18"/>
              </w:rPr>
              <w:t>如</w:t>
            </w:r>
            <w:r w:rsidR="00BE2842" w:rsidRPr="00876F43">
              <w:rPr>
                <w:rFonts w:hint="eastAsia"/>
                <w:sz w:val="18"/>
                <w:szCs w:val="18"/>
              </w:rPr>
              <w:t>云南</w:t>
            </w:r>
            <w:r w:rsidR="005B4FC2" w:rsidRPr="00876F43">
              <w:rPr>
                <w:rFonts w:hint="eastAsia"/>
                <w:sz w:val="18"/>
                <w:szCs w:val="18"/>
              </w:rPr>
              <w:t>西双版纳</w:t>
            </w:r>
            <w:r w:rsidR="00BE2842" w:rsidRPr="00876F43">
              <w:rPr>
                <w:rFonts w:hint="eastAsia"/>
                <w:sz w:val="18"/>
                <w:szCs w:val="18"/>
              </w:rPr>
              <w:t>避寒养生</w:t>
            </w:r>
            <w:r w:rsidR="00BE2842" w:rsidRPr="00876F43">
              <w:rPr>
                <w:sz w:val="18"/>
                <w:szCs w:val="18"/>
              </w:rPr>
              <w:t>气候资源</w:t>
            </w:r>
            <w:r w:rsidR="005B4FC2" w:rsidRPr="00876F43">
              <w:rPr>
                <w:sz w:val="18"/>
                <w:szCs w:val="18"/>
              </w:rPr>
              <w:t>。</w:t>
            </w:r>
          </w:p>
        </w:tc>
      </w:tr>
      <w:tr w:rsidR="00876F43" w:rsidRPr="00876F43" w:rsidTr="002853AC">
        <w:tc>
          <w:tcPr>
            <w:tcW w:w="482" w:type="pct"/>
            <w:vMerge w:val="restart"/>
            <w:vAlign w:val="center"/>
          </w:tcPr>
          <w:p w:rsidR="00382987" w:rsidRPr="00876F43" w:rsidRDefault="00382987" w:rsidP="00876F43">
            <w:pPr>
              <w:spacing w:line="320" w:lineRule="exact"/>
              <w:jc w:val="center"/>
              <w:rPr>
                <w:sz w:val="18"/>
                <w:szCs w:val="18"/>
              </w:rPr>
            </w:pPr>
          </w:p>
          <w:p w:rsidR="00DE0828" w:rsidRPr="00876F43" w:rsidRDefault="00382987" w:rsidP="00876F43">
            <w:pPr>
              <w:spacing w:line="320" w:lineRule="exact"/>
              <w:jc w:val="center"/>
              <w:rPr>
                <w:sz w:val="18"/>
                <w:szCs w:val="18"/>
              </w:rPr>
            </w:pPr>
            <w:r w:rsidRPr="00876F43">
              <w:rPr>
                <w:rFonts w:hint="eastAsia"/>
                <w:sz w:val="18"/>
                <w:szCs w:val="18"/>
              </w:rPr>
              <w:t>疗养</w:t>
            </w:r>
            <w:r w:rsidR="00DE0828" w:rsidRPr="00876F43">
              <w:rPr>
                <w:sz w:val="18"/>
                <w:szCs w:val="18"/>
              </w:rPr>
              <w:t>养生气候</w:t>
            </w:r>
          </w:p>
        </w:tc>
        <w:tc>
          <w:tcPr>
            <w:tcW w:w="571" w:type="pct"/>
            <w:gridSpan w:val="2"/>
            <w:vAlign w:val="center"/>
          </w:tcPr>
          <w:p w:rsidR="00DE0828" w:rsidRPr="00876F43" w:rsidRDefault="00BE2842" w:rsidP="00876F43">
            <w:pPr>
              <w:spacing w:line="320" w:lineRule="exact"/>
              <w:jc w:val="center"/>
              <w:rPr>
                <w:sz w:val="18"/>
                <w:szCs w:val="18"/>
              </w:rPr>
            </w:pPr>
            <w:r w:rsidRPr="00876F43">
              <w:rPr>
                <w:rFonts w:hint="eastAsia"/>
                <w:sz w:val="18"/>
                <w:szCs w:val="18"/>
              </w:rPr>
              <w:t>乐氧康</w:t>
            </w:r>
            <w:r w:rsidR="005B4FC2" w:rsidRPr="00876F43">
              <w:rPr>
                <w:sz w:val="18"/>
                <w:szCs w:val="18"/>
              </w:rPr>
              <w:t>养</w:t>
            </w:r>
          </w:p>
        </w:tc>
        <w:tc>
          <w:tcPr>
            <w:tcW w:w="712" w:type="pct"/>
            <w:vAlign w:val="center"/>
          </w:tcPr>
          <w:p w:rsidR="00CA304F" w:rsidRPr="00876F43" w:rsidRDefault="00CA304F" w:rsidP="00876F43">
            <w:pPr>
              <w:spacing w:line="320" w:lineRule="exact"/>
              <w:rPr>
                <w:sz w:val="18"/>
                <w:szCs w:val="18"/>
              </w:rPr>
            </w:pPr>
            <w:r w:rsidRPr="00876F43">
              <w:rPr>
                <w:rFonts w:hint="eastAsia"/>
                <w:sz w:val="18"/>
                <w:szCs w:val="18"/>
              </w:rPr>
              <w:t>空气负（氧）离子浓度、</w:t>
            </w:r>
          </w:p>
          <w:p w:rsidR="00DE0828" w:rsidRPr="00876F43" w:rsidRDefault="00FF3D0A" w:rsidP="00876F43">
            <w:pPr>
              <w:spacing w:line="320" w:lineRule="exact"/>
              <w:rPr>
                <w:sz w:val="18"/>
                <w:szCs w:val="18"/>
              </w:rPr>
            </w:pPr>
            <w:r w:rsidRPr="00876F43">
              <w:rPr>
                <w:rFonts w:hint="eastAsia"/>
                <w:sz w:val="18"/>
                <w:szCs w:val="18"/>
              </w:rPr>
              <w:t>环境空气质量指数</w:t>
            </w:r>
            <w:r w:rsidR="00DE0828" w:rsidRPr="00876F43">
              <w:rPr>
                <w:sz w:val="18"/>
                <w:szCs w:val="18"/>
              </w:rPr>
              <w:t>、</w:t>
            </w:r>
          </w:p>
          <w:p w:rsidR="00DE0828" w:rsidRPr="00876F43" w:rsidRDefault="00DE0828" w:rsidP="00876F43">
            <w:pPr>
              <w:spacing w:line="320" w:lineRule="exact"/>
              <w:rPr>
                <w:sz w:val="18"/>
                <w:szCs w:val="18"/>
              </w:rPr>
            </w:pPr>
            <w:r w:rsidRPr="00876F43">
              <w:rPr>
                <w:kern w:val="0"/>
                <w:sz w:val="18"/>
                <w:szCs w:val="18"/>
              </w:rPr>
              <w:t>霾</w:t>
            </w:r>
          </w:p>
        </w:tc>
        <w:tc>
          <w:tcPr>
            <w:tcW w:w="1362" w:type="pct"/>
            <w:vAlign w:val="center"/>
          </w:tcPr>
          <w:p w:rsidR="005B4FC2" w:rsidRPr="00876F43" w:rsidRDefault="005B4FC2" w:rsidP="00876F43">
            <w:pPr>
              <w:spacing w:line="320" w:lineRule="exact"/>
              <w:rPr>
                <w:sz w:val="18"/>
                <w:szCs w:val="18"/>
              </w:rPr>
            </w:pPr>
            <w:r w:rsidRPr="00876F43">
              <w:rPr>
                <w:rFonts w:hint="eastAsia"/>
                <w:sz w:val="18"/>
                <w:szCs w:val="18"/>
              </w:rPr>
              <w:t>年平均负（氧）离子浓度≥</w:t>
            </w:r>
            <w:r w:rsidRPr="00876F43">
              <w:rPr>
                <w:rFonts w:hint="eastAsia"/>
                <w:sz w:val="18"/>
                <w:szCs w:val="18"/>
              </w:rPr>
              <w:t>1500</w:t>
            </w:r>
            <w:r w:rsidRPr="00876F43">
              <w:rPr>
                <w:rFonts w:hint="eastAsia"/>
                <w:sz w:val="18"/>
                <w:szCs w:val="18"/>
              </w:rPr>
              <w:t>个</w:t>
            </w:r>
            <w:r w:rsidRPr="00876F43">
              <w:rPr>
                <w:rFonts w:hint="eastAsia"/>
                <w:sz w:val="18"/>
                <w:szCs w:val="18"/>
              </w:rPr>
              <w:t>/cm</w:t>
            </w:r>
            <w:r w:rsidRPr="00876F43">
              <w:rPr>
                <w:rFonts w:hint="eastAsia"/>
                <w:sz w:val="18"/>
                <w:szCs w:val="18"/>
                <w:vertAlign w:val="superscript"/>
              </w:rPr>
              <w:t>3</w:t>
            </w:r>
            <w:r w:rsidRPr="00876F43">
              <w:rPr>
                <w:rFonts w:hint="eastAsia"/>
                <w:sz w:val="18"/>
                <w:szCs w:val="18"/>
              </w:rPr>
              <w:t>；</w:t>
            </w:r>
          </w:p>
          <w:p w:rsidR="00DE0828" w:rsidRPr="00876F43" w:rsidRDefault="00DE0828" w:rsidP="00876F43">
            <w:pPr>
              <w:spacing w:line="320" w:lineRule="exact"/>
              <w:rPr>
                <w:sz w:val="18"/>
                <w:szCs w:val="18"/>
              </w:rPr>
            </w:pPr>
            <w:r w:rsidRPr="00876F43">
              <w:rPr>
                <w:sz w:val="18"/>
                <w:szCs w:val="18"/>
              </w:rPr>
              <w:t>全年</w:t>
            </w:r>
            <w:r w:rsidRPr="00876F43">
              <w:rPr>
                <w:sz w:val="18"/>
                <w:szCs w:val="18"/>
              </w:rPr>
              <w:t>AQI</w:t>
            </w:r>
            <w:r w:rsidR="00576E26" w:rsidRPr="00876F43">
              <w:rPr>
                <w:rFonts w:asciiTheme="minorEastAsia" w:eastAsiaTheme="minorEastAsia" w:hAnsiTheme="minorEastAsia" w:hint="eastAsia"/>
                <w:sz w:val="18"/>
                <w:szCs w:val="18"/>
              </w:rPr>
              <w:t>＞</w:t>
            </w:r>
            <w:r w:rsidRPr="00876F43">
              <w:rPr>
                <w:sz w:val="18"/>
                <w:szCs w:val="18"/>
              </w:rPr>
              <w:t>100</w:t>
            </w:r>
            <w:r w:rsidRPr="00876F43">
              <w:rPr>
                <w:sz w:val="18"/>
                <w:szCs w:val="18"/>
              </w:rPr>
              <w:t>的天数比例少于</w:t>
            </w:r>
            <w:r w:rsidRPr="00876F43">
              <w:rPr>
                <w:sz w:val="18"/>
                <w:szCs w:val="18"/>
              </w:rPr>
              <w:t>10%</w:t>
            </w:r>
            <w:r w:rsidRPr="00876F43">
              <w:rPr>
                <w:sz w:val="18"/>
                <w:szCs w:val="18"/>
              </w:rPr>
              <w:t>，无中、重度污染；</w:t>
            </w:r>
          </w:p>
          <w:p w:rsidR="00DE0828" w:rsidRPr="00876F43" w:rsidRDefault="00DE0828" w:rsidP="00876F43">
            <w:pPr>
              <w:spacing w:line="320" w:lineRule="exact"/>
              <w:rPr>
                <w:sz w:val="18"/>
                <w:szCs w:val="18"/>
              </w:rPr>
            </w:pPr>
            <w:r w:rsidRPr="00876F43">
              <w:rPr>
                <w:sz w:val="18"/>
                <w:szCs w:val="18"/>
              </w:rPr>
              <w:t>全年霾天数少于</w:t>
            </w:r>
            <w:r w:rsidRPr="00876F43">
              <w:rPr>
                <w:sz w:val="18"/>
                <w:szCs w:val="18"/>
              </w:rPr>
              <w:t>30</w:t>
            </w:r>
            <w:r w:rsidRPr="00876F43">
              <w:rPr>
                <w:sz w:val="18"/>
                <w:szCs w:val="18"/>
              </w:rPr>
              <w:t>天，无中、重度霾。</w:t>
            </w:r>
          </w:p>
        </w:tc>
        <w:tc>
          <w:tcPr>
            <w:tcW w:w="1873" w:type="pct"/>
            <w:vAlign w:val="center"/>
          </w:tcPr>
          <w:p w:rsidR="00DE0828" w:rsidRPr="00876F43" w:rsidRDefault="00382987" w:rsidP="00876F43">
            <w:pPr>
              <w:spacing w:line="320" w:lineRule="exact"/>
              <w:rPr>
                <w:sz w:val="18"/>
                <w:szCs w:val="18"/>
              </w:rPr>
            </w:pPr>
            <w:r w:rsidRPr="00876F43">
              <w:rPr>
                <w:sz w:val="18"/>
                <w:szCs w:val="18"/>
              </w:rPr>
              <w:t>空气质量好</w:t>
            </w:r>
            <w:r w:rsidR="00DE0828" w:rsidRPr="00876F43">
              <w:rPr>
                <w:sz w:val="18"/>
                <w:szCs w:val="18"/>
              </w:rPr>
              <w:t>，</w:t>
            </w:r>
            <w:r w:rsidR="005B4FC2" w:rsidRPr="00876F43">
              <w:rPr>
                <w:rFonts w:hint="eastAsia"/>
                <w:sz w:val="18"/>
                <w:szCs w:val="18"/>
              </w:rPr>
              <w:t>空气负（氧）离子含量</w:t>
            </w:r>
            <w:r w:rsidR="005B4FC2" w:rsidRPr="00876F43">
              <w:rPr>
                <w:sz w:val="18"/>
                <w:szCs w:val="18"/>
              </w:rPr>
              <w:t>高</w:t>
            </w:r>
            <w:r w:rsidR="005B4FC2" w:rsidRPr="00876F43">
              <w:rPr>
                <w:rFonts w:hint="eastAsia"/>
                <w:sz w:val="18"/>
                <w:szCs w:val="18"/>
              </w:rPr>
              <w:t>，</w:t>
            </w:r>
            <w:r w:rsidR="00C71B9D" w:rsidRPr="00876F43">
              <w:rPr>
                <w:rFonts w:hint="eastAsia"/>
                <w:sz w:val="18"/>
                <w:szCs w:val="18"/>
              </w:rPr>
              <w:t>环境</w:t>
            </w:r>
            <w:r w:rsidR="00684538" w:rsidRPr="00876F43">
              <w:rPr>
                <w:rFonts w:hint="eastAsia"/>
                <w:sz w:val="18"/>
                <w:szCs w:val="18"/>
              </w:rPr>
              <w:t>污染低</w:t>
            </w:r>
            <w:r w:rsidR="00684538" w:rsidRPr="00876F43">
              <w:rPr>
                <w:sz w:val="18"/>
                <w:szCs w:val="18"/>
              </w:rPr>
              <w:t>，霾天数少，</w:t>
            </w:r>
            <w:r w:rsidR="00DE0828" w:rsidRPr="00876F43">
              <w:rPr>
                <w:sz w:val="18"/>
                <w:szCs w:val="18"/>
              </w:rPr>
              <w:t>对治疗疾病、</w:t>
            </w:r>
            <w:r w:rsidR="00684538" w:rsidRPr="00876F43">
              <w:rPr>
                <w:rFonts w:hint="eastAsia"/>
                <w:sz w:val="18"/>
                <w:szCs w:val="18"/>
              </w:rPr>
              <w:t>康复休养、调养身体</w:t>
            </w:r>
            <w:r w:rsidR="00DE0828" w:rsidRPr="00876F43">
              <w:rPr>
                <w:sz w:val="18"/>
                <w:szCs w:val="18"/>
              </w:rPr>
              <w:t>有利的特殊</w:t>
            </w:r>
            <w:r w:rsidR="003B50C2" w:rsidRPr="00876F43">
              <w:rPr>
                <w:rFonts w:hint="eastAsia"/>
                <w:sz w:val="18"/>
                <w:szCs w:val="18"/>
              </w:rPr>
              <w:t>养生</w:t>
            </w:r>
            <w:r w:rsidR="00DE0828" w:rsidRPr="00876F43">
              <w:rPr>
                <w:sz w:val="18"/>
                <w:szCs w:val="18"/>
              </w:rPr>
              <w:t>气候资源</w:t>
            </w:r>
            <w:r w:rsidR="002C3DFE" w:rsidRPr="00876F43">
              <w:rPr>
                <w:rFonts w:hint="eastAsia"/>
                <w:sz w:val="18"/>
                <w:szCs w:val="18"/>
              </w:rPr>
              <w:t>，如</w:t>
            </w:r>
            <w:r w:rsidR="005B4FC2" w:rsidRPr="00876F43">
              <w:rPr>
                <w:sz w:val="18"/>
                <w:szCs w:val="18"/>
              </w:rPr>
              <w:t>负氧离子洗肺</w:t>
            </w:r>
            <w:r w:rsidR="005B4FC2" w:rsidRPr="00876F43">
              <w:rPr>
                <w:rFonts w:hint="eastAsia"/>
                <w:sz w:val="18"/>
                <w:szCs w:val="18"/>
              </w:rPr>
              <w:t>疗养</w:t>
            </w:r>
            <w:r w:rsidR="005B4FC2" w:rsidRPr="00876F43">
              <w:rPr>
                <w:sz w:val="18"/>
                <w:szCs w:val="18"/>
              </w:rPr>
              <w:t>、</w:t>
            </w:r>
            <w:r w:rsidR="002C3DFE" w:rsidRPr="00876F43">
              <w:rPr>
                <w:sz w:val="18"/>
                <w:szCs w:val="18"/>
              </w:rPr>
              <w:t>天然氧吧</w:t>
            </w:r>
            <w:r w:rsidR="002C3DFE" w:rsidRPr="00876F43">
              <w:rPr>
                <w:rFonts w:hint="eastAsia"/>
                <w:sz w:val="18"/>
                <w:szCs w:val="18"/>
              </w:rPr>
              <w:t>、森林</w:t>
            </w:r>
            <w:r w:rsidR="005B4FC2" w:rsidRPr="00876F43">
              <w:rPr>
                <w:rFonts w:hint="eastAsia"/>
                <w:sz w:val="18"/>
                <w:szCs w:val="18"/>
              </w:rPr>
              <w:t>康养</w:t>
            </w:r>
            <w:r w:rsidR="002C3DFE" w:rsidRPr="00876F43">
              <w:rPr>
                <w:sz w:val="18"/>
                <w:szCs w:val="18"/>
              </w:rPr>
              <w:t>等</w:t>
            </w:r>
            <w:r w:rsidR="003B50C2" w:rsidRPr="00876F43">
              <w:rPr>
                <w:rFonts w:hint="eastAsia"/>
                <w:sz w:val="18"/>
                <w:szCs w:val="18"/>
              </w:rPr>
              <w:t>养生气候资源</w:t>
            </w:r>
            <w:r w:rsidR="002C3DFE" w:rsidRPr="00876F43">
              <w:rPr>
                <w:sz w:val="18"/>
                <w:szCs w:val="18"/>
              </w:rPr>
              <w:t>。</w:t>
            </w:r>
          </w:p>
        </w:tc>
      </w:tr>
      <w:tr w:rsidR="00876F43" w:rsidRPr="00876F43" w:rsidTr="002853AC">
        <w:tc>
          <w:tcPr>
            <w:tcW w:w="482" w:type="pct"/>
            <w:vMerge/>
            <w:vAlign w:val="center"/>
          </w:tcPr>
          <w:p w:rsidR="00DD1126" w:rsidRPr="00876F43" w:rsidRDefault="00DD1126" w:rsidP="00876F43">
            <w:pPr>
              <w:spacing w:line="320" w:lineRule="exact"/>
              <w:jc w:val="center"/>
              <w:rPr>
                <w:sz w:val="18"/>
                <w:szCs w:val="18"/>
              </w:rPr>
            </w:pPr>
          </w:p>
        </w:tc>
        <w:tc>
          <w:tcPr>
            <w:tcW w:w="571" w:type="pct"/>
            <w:gridSpan w:val="2"/>
            <w:vAlign w:val="center"/>
          </w:tcPr>
          <w:p w:rsidR="00DD1126" w:rsidRPr="00876F43" w:rsidRDefault="00052946" w:rsidP="00876F43">
            <w:pPr>
              <w:spacing w:line="320" w:lineRule="exact"/>
              <w:jc w:val="center"/>
              <w:rPr>
                <w:sz w:val="18"/>
                <w:szCs w:val="18"/>
              </w:rPr>
            </w:pPr>
            <w:r w:rsidRPr="00876F43">
              <w:rPr>
                <w:rFonts w:hint="eastAsia"/>
                <w:sz w:val="18"/>
                <w:szCs w:val="18"/>
              </w:rPr>
              <w:t>日光</w:t>
            </w:r>
            <w:r w:rsidR="007D420F" w:rsidRPr="00876F43">
              <w:rPr>
                <w:rFonts w:hint="eastAsia"/>
                <w:sz w:val="18"/>
                <w:szCs w:val="18"/>
              </w:rPr>
              <w:t>疗</w:t>
            </w:r>
            <w:r w:rsidR="003B7319" w:rsidRPr="00876F43">
              <w:rPr>
                <w:rFonts w:hint="eastAsia"/>
                <w:sz w:val="18"/>
                <w:szCs w:val="18"/>
              </w:rPr>
              <w:t>养</w:t>
            </w:r>
          </w:p>
        </w:tc>
        <w:tc>
          <w:tcPr>
            <w:tcW w:w="712" w:type="pct"/>
            <w:vAlign w:val="center"/>
          </w:tcPr>
          <w:p w:rsidR="00DD1126" w:rsidRPr="00876F43" w:rsidRDefault="00906237" w:rsidP="00876F43">
            <w:pPr>
              <w:spacing w:line="320" w:lineRule="exact"/>
              <w:rPr>
                <w:sz w:val="18"/>
                <w:szCs w:val="18"/>
              </w:rPr>
            </w:pPr>
            <w:r w:rsidRPr="00876F43">
              <w:rPr>
                <w:rFonts w:hint="eastAsia"/>
                <w:sz w:val="18"/>
                <w:szCs w:val="18"/>
              </w:rPr>
              <w:t>年</w:t>
            </w:r>
            <w:r w:rsidR="00DD1126" w:rsidRPr="00876F43">
              <w:rPr>
                <w:sz w:val="18"/>
                <w:szCs w:val="18"/>
              </w:rPr>
              <w:t>日照时数</w:t>
            </w:r>
            <w:r w:rsidR="00DD1126" w:rsidRPr="00876F43">
              <w:rPr>
                <w:rFonts w:hint="eastAsia"/>
                <w:sz w:val="18"/>
                <w:szCs w:val="18"/>
              </w:rPr>
              <w:t>、</w:t>
            </w:r>
          </w:p>
          <w:p w:rsidR="00DD1126" w:rsidRPr="00876F43" w:rsidRDefault="00DD1126" w:rsidP="00876F43">
            <w:pPr>
              <w:spacing w:line="320" w:lineRule="exact"/>
              <w:rPr>
                <w:sz w:val="18"/>
                <w:szCs w:val="18"/>
                <w:highlight w:val="yellow"/>
              </w:rPr>
            </w:pPr>
            <w:r w:rsidRPr="00876F43">
              <w:rPr>
                <w:sz w:val="18"/>
                <w:szCs w:val="18"/>
              </w:rPr>
              <w:t>人居环境气候舒适度</w:t>
            </w:r>
          </w:p>
        </w:tc>
        <w:tc>
          <w:tcPr>
            <w:tcW w:w="1362" w:type="pct"/>
            <w:vAlign w:val="center"/>
          </w:tcPr>
          <w:p w:rsidR="00C71B9D" w:rsidRPr="00876F43" w:rsidRDefault="00DD1126" w:rsidP="00876F43">
            <w:pPr>
              <w:spacing w:line="320" w:lineRule="exact"/>
              <w:rPr>
                <w:sz w:val="18"/>
                <w:szCs w:val="18"/>
              </w:rPr>
            </w:pPr>
            <w:r w:rsidRPr="00876F43">
              <w:rPr>
                <w:rFonts w:hint="eastAsia"/>
                <w:sz w:val="18"/>
                <w:szCs w:val="18"/>
              </w:rPr>
              <w:t>年平均日照时数不少于</w:t>
            </w:r>
            <w:r w:rsidRPr="00876F43">
              <w:rPr>
                <w:rFonts w:hint="eastAsia"/>
                <w:sz w:val="18"/>
                <w:szCs w:val="18"/>
              </w:rPr>
              <w:t>1</w:t>
            </w:r>
            <w:r w:rsidRPr="00876F43">
              <w:rPr>
                <w:sz w:val="18"/>
                <w:szCs w:val="18"/>
              </w:rPr>
              <w:t>500</w:t>
            </w:r>
            <w:r w:rsidRPr="00876F43">
              <w:rPr>
                <w:rFonts w:hint="eastAsia"/>
                <w:sz w:val="18"/>
                <w:szCs w:val="18"/>
              </w:rPr>
              <w:t>小时；</w:t>
            </w:r>
          </w:p>
          <w:p w:rsidR="00DD1126" w:rsidRPr="00876F43" w:rsidRDefault="00DD1126" w:rsidP="00876F43">
            <w:pPr>
              <w:spacing w:line="320" w:lineRule="exact"/>
              <w:rPr>
                <w:sz w:val="18"/>
                <w:szCs w:val="18"/>
                <w:highlight w:val="yellow"/>
              </w:rPr>
            </w:pPr>
            <w:r w:rsidRPr="00876F43">
              <w:rPr>
                <w:sz w:val="18"/>
                <w:szCs w:val="18"/>
              </w:rPr>
              <w:t>按照</w:t>
            </w:r>
            <w:r w:rsidRPr="00876F43">
              <w:rPr>
                <w:sz w:val="18"/>
                <w:szCs w:val="18"/>
              </w:rPr>
              <w:t>GB/T 27963</w:t>
            </w:r>
            <w:r w:rsidRPr="00876F43">
              <w:rPr>
                <w:sz w:val="18"/>
                <w:szCs w:val="18"/>
              </w:rPr>
              <w:t>的划分标</w:t>
            </w:r>
            <w:r w:rsidRPr="00876F43">
              <w:rPr>
                <w:sz w:val="18"/>
                <w:szCs w:val="18"/>
              </w:rPr>
              <w:lastRenderedPageBreak/>
              <w:t>准，全年体感</w:t>
            </w:r>
            <w:r w:rsidRPr="00876F43">
              <w:rPr>
                <w:sz w:val="18"/>
                <w:szCs w:val="18"/>
              </w:rPr>
              <w:t>“</w:t>
            </w:r>
            <w:r w:rsidRPr="00876F43">
              <w:rPr>
                <w:sz w:val="18"/>
                <w:szCs w:val="18"/>
              </w:rPr>
              <w:t>舒适</w:t>
            </w:r>
            <w:r w:rsidRPr="00876F43">
              <w:rPr>
                <w:sz w:val="18"/>
                <w:szCs w:val="18"/>
              </w:rPr>
              <w:t>”</w:t>
            </w:r>
            <w:r w:rsidRPr="00876F43">
              <w:rPr>
                <w:sz w:val="18"/>
                <w:szCs w:val="18"/>
              </w:rPr>
              <w:t>天数超过</w:t>
            </w:r>
            <w:r w:rsidRPr="00876F43">
              <w:rPr>
                <w:sz w:val="18"/>
                <w:szCs w:val="18"/>
              </w:rPr>
              <w:t>180</w:t>
            </w:r>
            <w:r w:rsidRPr="00876F43">
              <w:rPr>
                <w:sz w:val="18"/>
                <w:szCs w:val="18"/>
              </w:rPr>
              <w:t>天</w:t>
            </w:r>
            <w:r w:rsidRPr="00876F43">
              <w:rPr>
                <w:rFonts w:hint="eastAsia"/>
                <w:sz w:val="18"/>
                <w:szCs w:val="18"/>
              </w:rPr>
              <w:t>。</w:t>
            </w:r>
          </w:p>
        </w:tc>
        <w:tc>
          <w:tcPr>
            <w:tcW w:w="1873" w:type="pct"/>
            <w:vAlign w:val="center"/>
          </w:tcPr>
          <w:p w:rsidR="00DD1126" w:rsidRPr="00876F43" w:rsidRDefault="00DD1126" w:rsidP="00876F43">
            <w:pPr>
              <w:spacing w:line="320" w:lineRule="exact"/>
              <w:rPr>
                <w:sz w:val="18"/>
                <w:szCs w:val="18"/>
              </w:rPr>
            </w:pPr>
            <w:r w:rsidRPr="00876F43">
              <w:rPr>
                <w:sz w:val="18"/>
                <w:szCs w:val="18"/>
              </w:rPr>
              <w:lastRenderedPageBreak/>
              <w:t>日照充足和煦的气候条件</w:t>
            </w:r>
            <w:r w:rsidRPr="00876F43">
              <w:rPr>
                <w:rFonts w:hint="eastAsia"/>
                <w:sz w:val="18"/>
                <w:szCs w:val="18"/>
              </w:rPr>
              <w:t>，</w:t>
            </w:r>
            <w:r w:rsidR="00670849" w:rsidRPr="00876F43">
              <w:rPr>
                <w:rFonts w:hint="eastAsia"/>
                <w:sz w:val="18"/>
                <w:szCs w:val="18"/>
              </w:rPr>
              <w:t>利用日光进行锻炼或防治慢性病，</w:t>
            </w:r>
            <w:r w:rsidRPr="00876F43">
              <w:rPr>
                <w:rFonts w:hint="eastAsia"/>
                <w:sz w:val="18"/>
                <w:szCs w:val="18"/>
              </w:rPr>
              <w:t>有利于健身</w:t>
            </w:r>
            <w:r w:rsidR="007D420F" w:rsidRPr="00876F43">
              <w:rPr>
                <w:rFonts w:hint="eastAsia"/>
                <w:sz w:val="18"/>
                <w:szCs w:val="18"/>
              </w:rPr>
              <w:t>、</w:t>
            </w:r>
            <w:r w:rsidR="007D420F" w:rsidRPr="00876F43">
              <w:rPr>
                <w:sz w:val="18"/>
                <w:szCs w:val="18"/>
              </w:rPr>
              <w:t>养生</w:t>
            </w:r>
            <w:r w:rsidR="00C71B9D" w:rsidRPr="00876F43">
              <w:rPr>
                <w:rFonts w:hint="eastAsia"/>
                <w:sz w:val="18"/>
                <w:szCs w:val="18"/>
              </w:rPr>
              <w:t>的</w:t>
            </w:r>
            <w:r w:rsidR="00C71B9D" w:rsidRPr="00876F43">
              <w:rPr>
                <w:sz w:val="18"/>
                <w:szCs w:val="18"/>
              </w:rPr>
              <w:t>气候</w:t>
            </w:r>
            <w:r w:rsidR="007D420F" w:rsidRPr="00876F43">
              <w:rPr>
                <w:rFonts w:hint="eastAsia"/>
                <w:sz w:val="18"/>
                <w:szCs w:val="18"/>
              </w:rPr>
              <w:t>资源</w:t>
            </w:r>
            <w:r w:rsidRPr="00876F43">
              <w:rPr>
                <w:sz w:val="18"/>
                <w:szCs w:val="18"/>
              </w:rPr>
              <w:t>。</w:t>
            </w:r>
            <w:r w:rsidR="00751777" w:rsidRPr="00876F43">
              <w:rPr>
                <w:rFonts w:hint="eastAsia"/>
                <w:sz w:val="18"/>
                <w:szCs w:val="18"/>
              </w:rPr>
              <w:t>如</w:t>
            </w:r>
            <w:r w:rsidR="00F20F11" w:rsidRPr="00876F43">
              <w:rPr>
                <w:rFonts w:hint="eastAsia"/>
                <w:sz w:val="18"/>
                <w:szCs w:val="18"/>
              </w:rPr>
              <w:t>海南三亚</w:t>
            </w:r>
            <w:r w:rsidR="00751777" w:rsidRPr="00876F43">
              <w:rPr>
                <w:rFonts w:hint="eastAsia"/>
                <w:sz w:val="18"/>
                <w:szCs w:val="18"/>
              </w:rPr>
              <w:t>等海滨</w:t>
            </w:r>
            <w:r w:rsidR="00751777" w:rsidRPr="00876F43">
              <w:rPr>
                <w:sz w:val="18"/>
                <w:szCs w:val="18"/>
              </w:rPr>
              <w:t>城市</w:t>
            </w:r>
            <w:r w:rsidR="007D420F" w:rsidRPr="00876F43">
              <w:rPr>
                <w:rFonts w:hint="eastAsia"/>
                <w:sz w:val="18"/>
                <w:szCs w:val="18"/>
              </w:rPr>
              <w:lastRenderedPageBreak/>
              <w:t>适宜</w:t>
            </w:r>
            <w:r w:rsidR="00670849" w:rsidRPr="00876F43">
              <w:rPr>
                <w:rFonts w:hint="eastAsia"/>
                <w:sz w:val="18"/>
                <w:szCs w:val="18"/>
              </w:rPr>
              <w:t>日光浴</w:t>
            </w:r>
            <w:r w:rsidR="007D420F" w:rsidRPr="00876F43">
              <w:rPr>
                <w:rFonts w:hint="eastAsia"/>
                <w:sz w:val="18"/>
                <w:szCs w:val="18"/>
              </w:rPr>
              <w:t>的</w:t>
            </w:r>
            <w:r w:rsidR="007D420F" w:rsidRPr="00876F43">
              <w:rPr>
                <w:sz w:val="18"/>
                <w:szCs w:val="18"/>
              </w:rPr>
              <w:t>养生气候资源</w:t>
            </w:r>
            <w:r w:rsidR="00751777" w:rsidRPr="00876F43">
              <w:rPr>
                <w:sz w:val="18"/>
                <w:szCs w:val="18"/>
              </w:rPr>
              <w:t>。</w:t>
            </w:r>
          </w:p>
        </w:tc>
      </w:tr>
      <w:tr w:rsidR="00876F43" w:rsidRPr="00876F43" w:rsidTr="002853AC">
        <w:tc>
          <w:tcPr>
            <w:tcW w:w="482" w:type="pct"/>
            <w:vMerge/>
            <w:vAlign w:val="center"/>
          </w:tcPr>
          <w:p w:rsidR="00A06615" w:rsidRPr="00876F43" w:rsidRDefault="00A06615" w:rsidP="00876F43">
            <w:pPr>
              <w:spacing w:line="320" w:lineRule="exact"/>
              <w:jc w:val="center"/>
              <w:rPr>
                <w:sz w:val="18"/>
                <w:szCs w:val="18"/>
              </w:rPr>
            </w:pPr>
          </w:p>
        </w:tc>
        <w:tc>
          <w:tcPr>
            <w:tcW w:w="571" w:type="pct"/>
            <w:gridSpan w:val="2"/>
            <w:vAlign w:val="center"/>
          </w:tcPr>
          <w:p w:rsidR="00A06615" w:rsidRPr="00876F43" w:rsidRDefault="007F5E45" w:rsidP="00876F43">
            <w:pPr>
              <w:spacing w:line="320" w:lineRule="exact"/>
              <w:jc w:val="center"/>
              <w:rPr>
                <w:sz w:val="18"/>
                <w:szCs w:val="18"/>
              </w:rPr>
            </w:pPr>
            <w:r w:rsidRPr="00876F43">
              <w:rPr>
                <w:rFonts w:hint="eastAsia"/>
                <w:sz w:val="18"/>
                <w:szCs w:val="18"/>
              </w:rPr>
              <w:t>湿润</w:t>
            </w:r>
            <w:r w:rsidRPr="00876F43">
              <w:rPr>
                <w:sz w:val="18"/>
                <w:szCs w:val="18"/>
              </w:rPr>
              <w:t>滋养</w:t>
            </w:r>
          </w:p>
        </w:tc>
        <w:tc>
          <w:tcPr>
            <w:tcW w:w="712" w:type="pct"/>
            <w:vAlign w:val="center"/>
          </w:tcPr>
          <w:p w:rsidR="00A06615" w:rsidRPr="00876F43" w:rsidRDefault="00EA635F" w:rsidP="00876F43">
            <w:pPr>
              <w:spacing w:line="320" w:lineRule="exact"/>
              <w:rPr>
                <w:sz w:val="18"/>
                <w:szCs w:val="18"/>
              </w:rPr>
            </w:pPr>
            <w:r w:rsidRPr="00876F43">
              <w:rPr>
                <w:rFonts w:hint="eastAsia"/>
                <w:sz w:val="18"/>
                <w:szCs w:val="18"/>
              </w:rPr>
              <w:t>年降水量</w:t>
            </w:r>
            <w:r w:rsidR="00B52D0E" w:rsidRPr="00876F43">
              <w:rPr>
                <w:rFonts w:hint="eastAsia"/>
                <w:sz w:val="18"/>
                <w:szCs w:val="18"/>
              </w:rPr>
              <w:t>、</w:t>
            </w:r>
            <w:r w:rsidR="00695A61" w:rsidRPr="00876F43">
              <w:rPr>
                <w:rFonts w:hint="eastAsia"/>
                <w:sz w:val="18"/>
                <w:szCs w:val="18"/>
              </w:rPr>
              <w:t>空气</w:t>
            </w:r>
            <w:r w:rsidRPr="00876F43">
              <w:rPr>
                <w:rFonts w:hint="eastAsia"/>
                <w:sz w:val="18"/>
                <w:szCs w:val="18"/>
              </w:rPr>
              <w:t>相对湿度</w:t>
            </w:r>
          </w:p>
        </w:tc>
        <w:tc>
          <w:tcPr>
            <w:tcW w:w="1362" w:type="pct"/>
            <w:vAlign w:val="center"/>
          </w:tcPr>
          <w:p w:rsidR="00417964" w:rsidRPr="00876F43" w:rsidRDefault="00EA635F" w:rsidP="00876F43">
            <w:pPr>
              <w:spacing w:line="320" w:lineRule="exact"/>
              <w:rPr>
                <w:sz w:val="18"/>
                <w:szCs w:val="18"/>
              </w:rPr>
            </w:pPr>
            <w:r w:rsidRPr="00876F43">
              <w:rPr>
                <w:rFonts w:hint="eastAsia"/>
                <w:sz w:val="18"/>
                <w:szCs w:val="18"/>
              </w:rPr>
              <w:t>年降水量</w:t>
            </w:r>
            <w:r w:rsidRPr="00876F43">
              <w:rPr>
                <w:rFonts w:hint="eastAsia"/>
                <w:sz w:val="18"/>
                <w:szCs w:val="18"/>
              </w:rPr>
              <w:t>800</w:t>
            </w:r>
            <w:r w:rsidRPr="00876F43">
              <w:rPr>
                <w:rFonts w:hint="eastAsia"/>
                <w:sz w:val="18"/>
                <w:szCs w:val="18"/>
              </w:rPr>
              <w:t>～</w:t>
            </w:r>
            <w:r w:rsidRPr="00876F43">
              <w:rPr>
                <w:rFonts w:hint="eastAsia"/>
                <w:sz w:val="18"/>
                <w:szCs w:val="18"/>
              </w:rPr>
              <w:t>1600</w:t>
            </w:r>
            <w:r w:rsidRPr="00876F43">
              <w:rPr>
                <w:rFonts w:hint="eastAsia"/>
                <w:sz w:val="18"/>
                <w:szCs w:val="18"/>
              </w:rPr>
              <w:t>毫米</w:t>
            </w:r>
            <w:r w:rsidR="00417964" w:rsidRPr="00876F43">
              <w:rPr>
                <w:rFonts w:hint="eastAsia"/>
                <w:sz w:val="18"/>
                <w:szCs w:val="18"/>
              </w:rPr>
              <w:t>；</w:t>
            </w:r>
          </w:p>
          <w:p w:rsidR="00A06615" w:rsidRPr="00876F43" w:rsidRDefault="00695A61" w:rsidP="00876F43">
            <w:pPr>
              <w:spacing w:line="320" w:lineRule="exact"/>
              <w:rPr>
                <w:sz w:val="18"/>
                <w:szCs w:val="18"/>
              </w:rPr>
            </w:pPr>
            <w:r w:rsidRPr="00876F43">
              <w:rPr>
                <w:rFonts w:hint="eastAsia"/>
                <w:sz w:val="18"/>
                <w:szCs w:val="18"/>
              </w:rPr>
              <w:t>空气</w:t>
            </w:r>
            <w:r w:rsidR="00EA635F" w:rsidRPr="00876F43">
              <w:rPr>
                <w:sz w:val="18"/>
                <w:szCs w:val="18"/>
              </w:rPr>
              <w:t>年平均相对湿度不低于</w:t>
            </w:r>
            <w:r w:rsidR="00EA635F" w:rsidRPr="00876F43">
              <w:rPr>
                <w:sz w:val="18"/>
                <w:szCs w:val="18"/>
              </w:rPr>
              <w:t>60%</w:t>
            </w:r>
            <w:r w:rsidR="00EA635F" w:rsidRPr="00876F43">
              <w:rPr>
                <w:rFonts w:hint="eastAsia"/>
                <w:sz w:val="18"/>
                <w:szCs w:val="18"/>
              </w:rPr>
              <w:t>。</w:t>
            </w:r>
          </w:p>
        </w:tc>
        <w:tc>
          <w:tcPr>
            <w:tcW w:w="1873" w:type="pct"/>
            <w:vAlign w:val="center"/>
          </w:tcPr>
          <w:p w:rsidR="00A06615" w:rsidRPr="00876F43" w:rsidRDefault="00EA635F" w:rsidP="00876F43">
            <w:pPr>
              <w:spacing w:line="320" w:lineRule="exact"/>
              <w:rPr>
                <w:sz w:val="18"/>
                <w:szCs w:val="18"/>
              </w:rPr>
            </w:pPr>
            <w:r w:rsidRPr="00876F43">
              <w:rPr>
                <w:rFonts w:hint="eastAsia"/>
                <w:sz w:val="18"/>
                <w:szCs w:val="18"/>
              </w:rPr>
              <w:t>湿润的</w:t>
            </w:r>
            <w:r w:rsidRPr="00876F43">
              <w:rPr>
                <w:sz w:val="18"/>
                <w:szCs w:val="18"/>
              </w:rPr>
              <w:t>气候</w:t>
            </w:r>
            <w:r w:rsidRPr="00876F43">
              <w:rPr>
                <w:rFonts w:hint="eastAsia"/>
                <w:sz w:val="18"/>
                <w:szCs w:val="18"/>
              </w:rPr>
              <w:t>环境</w:t>
            </w:r>
            <w:r w:rsidRPr="00876F43">
              <w:rPr>
                <w:sz w:val="18"/>
                <w:szCs w:val="18"/>
              </w:rPr>
              <w:t>，</w:t>
            </w:r>
            <w:r w:rsidRPr="00876F43">
              <w:rPr>
                <w:rFonts w:hint="eastAsia"/>
                <w:sz w:val="18"/>
                <w:szCs w:val="18"/>
              </w:rPr>
              <w:t>以空气湿润、降水丰沛为主要特征的</w:t>
            </w:r>
            <w:r w:rsidR="007D420F" w:rsidRPr="00876F43">
              <w:rPr>
                <w:rFonts w:hint="eastAsia"/>
                <w:sz w:val="18"/>
                <w:szCs w:val="18"/>
              </w:rPr>
              <w:t>养生</w:t>
            </w:r>
            <w:r w:rsidRPr="00876F43">
              <w:rPr>
                <w:rFonts w:hint="eastAsia"/>
                <w:sz w:val="18"/>
                <w:szCs w:val="18"/>
              </w:rPr>
              <w:t>气候</w:t>
            </w:r>
            <w:r w:rsidR="007D420F" w:rsidRPr="00876F43">
              <w:rPr>
                <w:rFonts w:hint="eastAsia"/>
                <w:sz w:val="18"/>
                <w:szCs w:val="18"/>
              </w:rPr>
              <w:t>资源</w:t>
            </w:r>
            <w:r w:rsidRPr="00876F43">
              <w:rPr>
                <w:rFonts w:hint="eastAsia"/>
                <w:sz w:val="18"/>
                <w:szCs w:val="18"/>
              </w:rPr>
              <w:t>。</w:t>
            </w:r>
            <w:r w:rsidR="006E729B" w:rsidRPr="00876F43">
              <w:rPr>
                <w:rFonts w:hint="eastAsia"/>
                <w:sz w:val="18"/>
                <w:szCs w:val="18"/>
              </w:rPr>
              <w:t>如</w:t>
            </w:r>
            <w:r w:rsidR="006E729B" w:rsidRPr="00876F43">
              <w:rPr>
                <w:sz w:val="18"/>
                <w:szCs w:val="18"/>
              </w:rPr>
              <w:t>清明杏花雨、江淮梅雨等</w:t>
            </w:r>
            <w:r w:rsidR="003B50C2" w:rsidRPr="00876F43">
              <w:rPr>
                <w:rFonts w:hint="eastAsia"/>
                <w:sz w:val="18"/>
                <w:szCs w:val="18"/>
              </w:rPr>
              <w:t>养生</w:t>
            </w:r>
            <w:r w:rsidR="007D420F" w:rsidRPr="00876F43">
              <w:rPr>
                <w:rFonts w:hint="eastAsia"/>
                <w:sz w:val="18"/>
                <w:szCs w:val="18"/>
              </w:rPr>
              <w:t>气候</w:t>
            </w:r>
            <w:r w:rsidR="007D420F" w:rsidRPr="00876F43">
              <w:rPr>
                <w:sz w:val="18"/>
                <w:szCs w:val="18"/>
              </w:rPr>
              <w:t>资源</w:t>
            </w:r>
            <w:r w:rsidR="006E729B" w:rsidRPr="00876F43">
              <w:rPr>
                <w:sz w:val="18"/>
                <w:szCs w:val="18"/>
              </w:rPr>
              <w:t>。</w:t>
            </w:r>
          </w:p>
        </w:tc>
      </w:tr>
      <w:tr w:rsidR="00876F43" w:rsidRPr="00876F43" w:rsidTr="002853AC">
        <w:tc>
          <w:tcPr>
            <w:tcW w:w="482" w:type="pct"/>
            <w:vMerge/>
            <w:vAlign w:val="center"/>
          </w:tcPr>
          <w:p w:rsidR="00A06615" w:rsidRPr="00876F43" w:rsidRDefault="00A06615" w:rsidP="00876F43">
            <w:pPr>
              <w:spacing w:line="320" w:lineRule="exact"/>
              <w:jc w:val="center"/>
              <w:rPr>
                <w:sz w:val="18"/>
                <w:szCs w:val="18"/>
              </w:rPr>
            </w:pPr>
          </w:p>
        </w:tc>
        <w:tc>
          <w:tcPr>
            <w:tcW w:w="571" w:type="pct"/>
            <w:gridSpan w:val="2"/>
            <w:vAlign w:val="center"/>
          </w:tcPr>
          <w:p w:rsidR="00A06615" w:rsidRPr="00876F43" w:rsidRDefault="007F5E45" w:rsidP="00876F43">
            <w:pPr>
              <w:spacing w:line="320" w:lineRule="exact"/>
              <w:jc w:val="center"/>
              <w:rPr>
                <w:sz w:val="18"/>
                <w:szCs w:val="18"/>
              </w:rPr>
            </w:pPr>
            <w:r w:rsidRPr="00876F43">
              <w:rPr>
                <w:rFonts w:hint="eastAsia"/>
                <w:sz w:val="18"/>
                <w:szCs w:val="18"/>
              </w:rPr>
              <w:t>干燥</w:t>
            </w:r>
            <w:r w:rsidRPr="00876F43">
              <w:rPr>
                <w:sz w:val="18"/>
                <w:szCs w:val="18"/>
              </w:rPr>
              <w:t>调养</w:t>
            </w:r>
          </w:p>
        </w:tc>
        <w:tc>
          <w:tcPr>
            <w:tcW w:w="712" w:type="pct"/>
            <w:vAlign w:val="center"/>
          </w:tcPr>
          <w:p w:rsidR="00A06615" w:rsidRPr="00876F43" w:rsidRDefault="00B60FC3" w:rsidP="00876F43">
            <w:pPr>
              <w:spacing w:line="320" w:lineRule="exact"/>
              <w:rPr>
                <w:sz w:val="18"/>
                <w:szCs w:val="18"/>
              </w:rPr>
            </w:pPr>
            <w:r w:rsidRPr="00876F43">
              <w:rPr>
                <w:rFonts w:hint="eastAsia"/>
                <w:sz w:val="18"/>
                <w:szCs w:val="18"/>
              </w:rPr>
              <w:t>年蒸发量</w:t>
            </w:r>
            <w:r w:rsidR="00B52D0E" w:rsidRPr="00876F43">
              <w:rPr>
                <w:rFonts w:hint="eastAsia"/>
                <w:sz w:val="18"/>
                <w:szCs w:val="18"/>
              </w:rPr>
              <w:t>、</w:t>
            </w:r>
            <w:r w:rsidRPr="00876F43">
              <w:rPr>
                <w:rFonts w:hint="eastAsia"/>
                <w:sz w:val="18"/>
                <w:szCs w:val="18"/>
              </w:rPr>
              <w:t>年降水量</w:t>
            </w:r>
            <w:r w:rsidR="00B52D0E" w:rsidRPr="00876F43">
              <w:rPr>
                <w:rFonts w:hint="eastAsia"/>
                <w:sz w:val="18"/>
                <w:szCs w:val="18"/>
              </w:rPr>
              <w:t>、</w:t>
            </w:r>
            <w:r w:rsidRPr="00876F43">
              <w:rPr>
                <w:sz w:val="18"/>
                <w:szCs w:val="18"/>
              </w:rPr>
              <w:t>月</w:t>
            </w:r>
            <w:r w:rsidRPr="00876F43">
              <w:rPr>
                <w:rFonts w:hint="eastAsia"/>
                <w:sz w:val="18"/>
                <w:szCs w:val="18"/>
              </w:rPr>
              <w:t>平均温度</w:t>
            </w:r>
          </w:p>
        </w:tc>
        <w:tc>
          <w:tcPr>
            <w:tcW w:w="1362" w:type="pct"/>
            <w:vAlign w:val="center"/>
          </w:tcPr>
          <w:p w:rsidR="00417964" w:rsidRPr="00876F43" w:rsidRDefault="00EA635F" w:rsidP="00876F43">
            <w:pPr>
              <w:spacing w:line="320" w:lineRule="exact"/>
              <w:rPr>
                <w:sz w:val="18"/>
                <w:szCs w:val="18"/>
              </w:rPr>
            </w:pPr>
            <w:r w:rsidRPr="00876F43">
              <w:rPr>
                <w:rFonts w:hint="eastAsia"/>
                <w:sz w:val="18"/>
                <w:szCs w:val="18"/>
              </w:rPr>
              <w:t>年蒸发量大于年降水量</w:t>
            </w:r>
            <w:r w:rsidR="00417964" w:rsidRPr="00876F43">
              <w:rPr>
                <w:rFonts w:hint="eastAsia"/>
                <w:sz w:val="18"/>
                <w:szCs w:val="18"/>
              </w:rPr>
              <w:t>；</w:t>
            </w:r>
          </w:p>
          <w:p w:rsidR="00A06615" w:rsidRPr="00876F43" w:rsidRDefault="00EA635F" w:rsidP="00876F43">
            <w:pPr>
              <w:spacing w:line="320" w:lineRule="exact"/>
              <w:rPr>
                <w:sz w:val="18"/>
                <w:szCs w:val="18"/>
              </w:rPr>
            </w:pPr>
            <w:r w:rsidRPr="00876F43">
              <w:rPr>
                <w:rFonts w:hint="eastAsia"/>
                <w:sz w:val="18"/>
                <w:szCs w:val="18"/>
              </w:rPr>
              <w:t>最暖月平均温度不低于</w:t>
            </w:r>
            <w:r w:rsidRPr="00876F43">
              <w:rPr>
                <w:rFonts w:hint="eastAsia"/>
                <w:sz w:val="18"/>
                <w:szCs w:val="18"/>
              </w:rPr>
              <w:t>10</w:t>
            </w:r>
            <w:r w:rsidRPr="00876F43">
              <w:rPr>
                <w:rFonts w:hint="eastAsia"/>
                <w:sz w:val="18"/>
                <w:szCs w:val="18"/>
              </w:rPr>
              <w:t>℃</w:t>
            </w:r>
            <w:r w:rsidR="008653B9" w:rsidRPr="00876F43">
              <w:rPr>
                <w:rFonts w:hint="eastAsia"/>
                <w:sz w:val="18"/>
                <w:szCs w:val="18"/>
              </w:rPr>
              <w:t>。</w:t>
            </w:r>
          </w:p>
        </w:tc>
        <w:tc>
          <w:tcPr>
            <w:tcW w:w="1873" w:type="pct"/>
            <w:vAlign w:val="center"/>
          </w:tcPr>
          <w:p w:rsidR="00A06615" w:rsidRPr="00876F43" w:rsidRDefault="00413482" w:rsidP="00876F43">
            <w:pPr>
              <w:spacing w:line="320" w:lineRule="exact"/>
              <w:rPr>
                <w:sz w:val="18"/>
                <w:szCs w:val="18"/>
              </w:rPr>
            </w:pPr>
            <w:r w:rsidRPr="00876F43">
              <w:rPr>
                <w:rFonts w:hint="eastAsia"/>
                <w:sz w:val="18"/>
                <w:szCs w:val="18"/>
              </w:rPr>
              <w:t>气候</w:t>
            </w:r>
            <w:r w:rsidRPr="00876F43">
              <w:rPr>
                <w:sz w:val="18"/>
                <w:szCs w:val="18"/>
              </w:rPr>
              <w:t>干燥，</w:t>
            </w:r>
            <w:r w:rsidR="00B60FC3" w:rsidRPr="00876F43">
              <w:rPr>
                <w:rFonts w:hint="eastAsia"/>
                <w:sz w:val="18"/>
                <w:szCs w:val="18"/>
              </w:rPr>
              <w:t>空气湿度低，</w:t>
            </w:r>
            <w:r w:rsidRPr="00876F43">
              <w:rPr>
                <w:rFonts w:hint="eastAsia"/>
                <w:sz w:val="18"/>
                <w:szCs w:val="18"/>
              </w:rPr>
              <w:t>有利于治疗缓解</w:t>
            </w:r>
            <w:r w:rsidRPr="00876F43">
              <w:rPr>
                <w:sz w:val="18"/>
                <w:szCs w:val="18"/>
              </w:rPr>
              <w:t>风湿等疾病的</w:t>
            </w:r>
            <w:r w:rsidR="007D420F" w:rsidRPr="00876F43">
              <w:rPr>
                <w:rFonts w:hint="eastAsia"/>
                <w:sz w:val="18"/>
                <w:szCs w:val="18"/>
              </w:rPr>
              <w:t>养生</w:t>
            </w:r>
            <w:r w:rsidRPr="00876F43">
              <w:rPr>
                <w:sz w:val="18"/>
                <w:szCs w:val="18"/>
              </w:rPr>
              <w:t>气候</w:t>
            </w:r>
            <w:r w:rsidR="007D420F" w:rsidRPr="00876F43">
              <w:rPr>
                <w:rFonts w:hint="eastAsia"/>
                <w:sz w:val="18"/>
                <w:szCs w:val="18"/>
              </w:rPr>
              <w:t>资源</w:t>
            </w:r>
            <w:r w:rsidRPr="00876F43">
              <w:rPr>
                <w:sz w:val="18"/>
                <w:szCs w:val="18"/>
              </w:rPr>
              <w:t>，如</w:t>
            </w:r>
            <w:r w:rsidR="00EA635F" w:rsidRPr="00876F43">
              <w:rPr>
                <w:rFonts w:hint="eastAsia"/>
                <w:sz w:val="18"/>
                <w:szCs w:val="18"/>
              </w:rPr>
              <w:t>草原、沙漠</w:t>
            </w:r>
            <w:r w:rsidR="00B60FC3" w:rsidRPr="00876F43">
              <w:rPr>
                <w:rFonts w:hint="eastAsia"/>
                <w:sz w:val="18"/>
                <w:szCs w:val="18"/>
              </w:rPr>
              <w:t>等</w:t>
            </w:r>
            <w:r w:rsidR="007D420F" w:rsidRPr="00876F43">
              <w:rPr>
                <w:rFonts w:hint="eastAsia"/>
                <w:sz w:val="18"/>
                <w:szCs w:val="18"/>
              </w:rPr>
              <w:t>气候资源</w:t>
            </w:r>
            <w:r w:rsidR="00B60FC3" w:rsidRPr="00876F43">
              <w:rPr>
                <w:sz w:val="18"/>
                <w:szCs w:val="18"/>
              </w:rPr>
              <w:t>。</w:t>
            </w:r>
          </w:p>
        </w:tc>
      </w:tr>
      <w:tr w:rsidR="00876F43" w:rsidRPr="00876F43" w:rsidTr="002853AC">
        <w:tc>
          <w:tcPr>
            <w:tcW w:w="482" w:type="pct"/>
            <w:vMerge w:val="restart"/>
            <w:vAlign w:val="center"/>
          </w:tcPr>
          <w:p w:rsidR="00A644D7" w:rsidRPr="00876F43" w:rsidRDefault="00A644D7" w:rsidP="00876F43">
            <w:pPr>
              <w:spacing w:line="320" w:lineRule="exact"/>
              <w:jc w:val="center"/>
              <w:rPr>
                <w:sz w:val="18"/>
                <w:szCs w:val="18"/>
              </w:rPr>
            </w:pPr>
            <w:r w:rsidRPr="00876F43">
              <w:rPr>
                <w:rFonts w:hint="eastAsia"/>
                <w:sz w:val="18"/>
                <w:szCs w:val="18"/>
              </w:rPr>
              <w:t>宜</w:t>
            </w:r>
            <w:r w:rsidRPr="00876F43">
              <w:rPr>
                <w:sz w:val="18"/>
                <w:szCs w:val="18"/>
              </w:rPr>
              <w:t>游养生气候</w:t>
            </w:r>
          </w:p>
        </w:tc>
        <w:tc>
          <w:tcPr>
            <w:tcW w:w="571" w:type="pct"/>
            <w:gridSpan w:val="2"/>
            <w:vAlign w:val="center"/>
          </w:tcPr>
          <w:p w:rsidR="00A644D7" w:rsidRPr="00876F43" w:rsidRDefault="00A644D7" w:rsidP="00876F43">
            <w:pPr>
              <w:spacing w:line="320" w:lineRule="exact"/>
              <w:jc w:val="center"/>
              <w:rPr>
                <w:sz w:val="18"/>
                <w:szCs w:val="18"/>
              </w:rPr>
            </w:pPr>
            <w:r w:rsidRPr="00876F43">
              <w:rPr>
                <w:sz w:val="18"/>
                <w:szCs w:val="18"/>
              </w:rPr>
              <w:t>度假</w:t>
            </w:r>
            <w:r w:rsidR="002F3F03" w:rsidRPr="00876F43">
              <w:rPr>
                <w:rFonts w:hint="eastAsia"/>
                <w:sz w:val="18"/>
                <w:szCs w:val="18"/>
              </w:rPr>
              <w:t>休闲</w:t>
            </w:r>
          </w:p>
        </w:tc>
        <w:tc>
          <w:tcPr>
            <w:tcW w:w="712" w:type="pct"/>
            <w:vAlign w:val="center"/>
          </w:tcPr>
          <w:p w:rsidR="00A644D7" w:rsidRPr="00876F43" w:rsidRDefault="00A644D7" w:rsidP="00876F43">
            <w:pPr>
              <w:spacing w:line="320" w:lineRule="exact"/>
              <w:rPr>
                <w:sz w:val="18"/>
                <w:szCs w:val="18"/>
              </w:rPr>
            </w:pPr>
            <w:r w:rsidRPr="00876F43">
              <w:rPr>
                <w:sz w:val="18"/>
                <w:szCs w:val="18"/>
              </w:rPr>
              <w:t>度假气候指数</w:t>
            </w:r>
            <w:r w:rsidR="00B52D0E" w:rsidRPr="00876F43">
              <w:rPr>
                <w:rFonts w:hint="eastAsia"/>
                <w:sz w:val="18"/>
                <w:szCs w:val="18"/>
              </w:rPr>
              <w:t>、</w:t>
            </w:r>
          </w:p>
          <w:p w:rsidR="00B52D0E" w:rsidRPr="00876F43" w:rsidRDefault="00B52D0E" w:rsidP="00876F43">
            <w:pPr>
              <w:spacing w:line="320" w:lineRule="exact"/>
              <w:rPr>
                <w:sz w:val="18"/>
                <w:szCs w:val="18"/>
              </w:rPr>
            </w:pPr>
            <w:r w:rsidRPr="00876F43">
              <w:rPr>
                <w:rFonts w:hint="eastAsia"/>
                <w:sz w:val="18"/>
                <w:szCs w:val="18"/>
              </w:rPr>
              <w:t>气象灾害</w:t>
            </w:r>
          </w:p>
        </w:tc>
        <w:tc>
          <w:tcPr>
            <w:tcW w:w="1362" w:type="pct"/>
            <w:vAlign w:val="center"/>
          </w:tcPr>
          <w:p w:rsidR="00A644D7" w:rsidRPr="00876F43" w:rsidRDefault="00D750B0" w:rsidP="00876F43">
            <w:pPr>
              <w:spacing w:line="320" w:lineRule="exact"/>
              <w:rPr>
                <w:sz w:val="18"/>
                <w:szCs w:val="18"/>
              </w:rPr>
            </w:pPr>
            <w:r w:rsidRPr="00876F43">
              <w:rPr>
                <w:rFonts w:hint="eastAsia"/>
                <w:sz w:val="18"/>
                <w:szCs w:val="18"/>
              </w:rPr>
              <w:t>根据</w:t>
            </w:r>
            <w:r w:rsidRPr="00876F43">
              <w:rPr>
                <w:sz w:val="18"/>
                <w:szCs w:val="18"/>
              </w:rPr>
              <w:t>附录</w:t>
            </w:r>
            <w:r w:rsidRPr="00876F43">
              <w:rPr>
                <w:sz w:val="18"/>
                <w:szCs w:val="18"/>
              </w:rPr>
              <w:t>A</w:t>
            </w:r>
            <w:r w:rsidRPr="00876F43">
              <w:rPr>
                <w:sz w:val="18"/>
                <w:szCs w:val="18"/>
              </w:rPr>
              <w:t>，</w:t>
            </w:r>
            <w:r w:rsidR="00A644D7" w:rsidRPr="00876F43">
              <w:rPr>
                <w:sz w:val="18"/>
                <w:szCs w:val="18"/>
              </w:rPr>
              <w:t>全年度假</w:t>
            </w:r>
            <w:r w:rsidRPr="00876F43">
              <w:rPr>
                <w:rFonts w:hint="eastAsia"/>
                <w:sz w:val="18"/>
                <w:szCs w:val="18"/>
              </w:rPr>
              <w:t>气象</w:t>
            </w:r>
            <w:r w:rsidRPr="00876F43">
              <w:rPr>
                <w:sz w:val="18"/>
                <w:szCs w:val="18"/>
              </w:rPr>
              <w:t>指数为</w:t>
            </w:r>
            <w:r w:rsidRPr="00876F43">
              <w:rPr>
                <w:rFonts w:asciiTheme="minorEastAsia" w:eastAsiaTheme="minorEastAsia" w:hAnsiTheme="minorEastAsia"/>
                <w:sz w:val="18"/>
                <w:szCs w:val="18"/>
              </w:rPr>
              <w:t>“适宜”</w:t>
            </w:r>
            <w:r w:rsidRPr="00876F43">
              <w:rPr>
                <w:rFonts w:asciiTheme="minorEastAsia" w:eastAsiaTheme="minorEastAsia" w:hAnsiTheme="minorEastAsia" w:hint="eastAsia"/>
                <w:sz w:val="18"/>
                <w:szCs w:val="18"/>
              </w:rPr>
              <w:t>的</w:t>
            </w:r>
            <w:r w:rsidR="00A644D7" w:rsidRPr="00876F43">
              <w:rPr>
                <w:sz w:val="18"/>
                <w:szCs w:val="18"/>
              </w:rPr>
              <w:t>天数超过</w:t>
            </w:r>
            <w:r w:rsidR="00A644D7" w:rsidRPr="00876F43">
              <w:rPr>
                <w:sz w:val="18"/>
                <w:szCs w:val="18"/>
              </w:rPr>
              <w:t>270</w:t>
            </w:r>
            <w:r w:rsidR="00A644D7" w:rsidRPr="00876F43">
              <w:rPr>
                <w:sz w:val="18"/>
                <w:szCs w:val="18"/>
              </w:rPr>
              <w:t>天</w:t>
            </w:r>
            <w:r w:rsidR="007D7842" w:rsidRPr="00876F43">
              <w:rPr>
                <w:rFonts w:hint="eastAsia"/>
                <w:sz w:val="18"/>
                <w:szCs w:val="18"/>
              </w:rPr>
              <w:t>；</w:t>
            </w:r>
          </w:p>
          <w:p w:rsidR="007D7842" w:rsidRPr="00876F43" w:rsidRDefault="007D7842" w:rsidP="00876F43">
            <w:pPr>
              <w:spacing w:line="320" w:lineRule="exact"/>
              <w:rPr>
                <w:sz w:val="18"/>
                <w:szCs w:val="18"/>
              </w:rPr>
            </w:pPr>
            <w:r w:rsidRPr="00876F43">
              <w:rPr>
                <w:rFonts w:hint="eastAsia"/>
                <w:sz w:val="18"/>
                <w:szCs w:val="18"/>
              </w:rPr>
              <w:t>全年发生达到《气象灾害预警信号发布与传播办法》标准的气象灾害天数少于</w:t>
            </w:r>
            <w:r w:rsidRPr="00876F43">
              <w:rPr>
                <w:rFonts w:hint="eastAsia"/>
                <w:sz w:val="18"/>
                <w:szCs w:val="18"/>
              </w:rPr>
              <w:t>20</w:t>
            </w:r>
            <w:r w:rsidRPr="00876F43">
              <w:rPr>
                <w:rFonts w:hint="eastAsia"/>
                <w:sz w:val="18"/>
                <w:szCs w:val="18"/>
              </w:rPr>
              <w:t>天。</w:t>
            </w:r>
          </w:p>
        </w:tc>
        <w:tc>
          <w:tcPr>
            <w:tcW w:w="1873" w:type="pct"/>
            <w:vAlign w:val="center"/>
          </w:tcPr>
          <w:p w:rsidR="00F4053D" w:rsidRPr="00876F43" w:rsidRDefault="007D7842" w:rsidP="00876F43">
            <w:pPr>
              <w:spacing w:line="320" w:lineRule="exact"/>
              <w:rPr>
                <w:sz w:val="18"/>
                <w:szCs w:val="18"/>
              </w:rPr>
            </w:pPr>
            <w:r w:rsidRPr="00876F43">
              <w:rPr>
                <w:rFonts w:hint="eastAsia"/>
                <w:sz w:val="18"/>
                <w:szCs w:val="18"/>
              </w:rPr>
              <w:t>气象灾害少</w:t>
            </w:r>
            <w:r w:rsidRPr="00876F43">
              <w:rPr>
                <w:sz w:val="18"/>
                <w:szCs w:val="18"/>
              </w:rPr>
              <w:t>，</w:t>
            </w:r>
            <w:r w:rsidR="00A644D7" w:rsidRPr="00876F43">
              <w:rPr>
                <w:rFonts w:hint="eastAsia"/>
                <w:sz w:val="18"/>
                <w:szCs w:val="18"/>
              </w:rPr>
              <w:t>气候</w:t>
            </w:r>
            <w:r w:rsidR="00F4053D" w:rsidRPr="00876F43">
              <w:rPr>
                <w:rFonts w:hint="eastAsia"/>
                <w:sz w:val="18"/>
                <w:szCs w:val="18"/>
              </w:rPr>
              <w:t>环境</w:t>
            </w:r>
            <w:r w:rsidR="007D420F" w:rsidRPr="00876F43">
              <w:rPr>
                <w:rFonts w:hint="eastAsia"/>
                <w:sz w:val="18"/>
                <w:szCs w:val="18"/>
              </w:rPr>
              <w:t>舒适度高</w:t>
            </w:r>
            <w:r w:rsidR="007D420F" w:rsidRPr="00876F43">
              <w:rPr>
                <w:sz w:val="18"/>
                <w:szCs w:val="18"/>
              </w:rPr>
              <w:t>，</w:t>
            </w:r>
            <w:r w:rsidR="00A644D7" w:rsidRPr="00876F43">
              <w:rPr>
                <w:rFonts w:hint="eastAsia"/>
                <w:sz w:val="18"/>
                <w:szCs w:val="18"/>
              </w:rPr>
              <w:t>气象旅游资源丰富</w:t>
            </w:r>
            <w:r w:rsidR="00A644D7" w:rsidRPr="00876F43">
              <w:rPr>
                <w:sz w:val="18"/>
                <w:szCs w:val="18"/>
              </w:rPr>
              <w:t>，</w:t>
            </w:r>
            <w:r w:rsidR="007D420F" w:rsidRPr="00876F43">
              <w:rPr>
                <w:rFonts w:hint="eastAsia"/>
                <w:sz w:val="18"/>
                <w:szCs w:val="18"/>
              </w:rPr>
              <w:t>适宜</w:t>
            </w:r>
            <w:r w:rsidR="003B50C2" w:rsidRPr="00876F43">
              <w:rPr>
                <w:rFonts w:hint="eastAsia"/>
                <w:sz w:val="18"/>
                <w:szCs w:val="18"/>
              </w:rPr>
              <w:t>开展</w:t>
            </w:r>
            <w:r w:rsidR="007D420F" w:rsidRPr="00876F43">
              <w:rPr>
                <w:rFonts w:hint="eastAsia"/>
                <w:sz w:val="18"/>
                <w:szCs w:val="18"/>
              </w:rPr>
              <w:t>度假、</w:t>
            </w:r>
            <w:r w:rsidR="007D420F" w:rsidRPr="00876F43">
              <w:rPr>
                <w:sz w:val="18"/>
                <w:szCs w:val="18"/>
              </w:rPr>
              <w:t>休闲</w:t>
            </w:r>
            <w:r w:rsidR="007D420F" w:rsidRPr="00876F43">
              <w:rPr>
                <w:rFonts w:hint="eastAsia"/>
                <w:sz w:val="18"/>
                <w:szCs w:val="18"/>
              </w:rPr>
              <w:t>、</w:t>
            </w:r>
            <w:r w:rsidR="007D420F" w:rsidRPr="00876F43">
              <w:rPr>
                <w:sz w:val="18"/>
                <w:szCs w:val="18"/>
              </w:rPr>
              <w:t>旅游</w:t>
            </w:r>
            <w:r w:rsidR="00F4053D" w:rsidRPr="00876F43">
              <w:rPr>
                <w:rFonts w:hint="eastAsia"/>
                <w:sz w:val="18"/>
                <w:szCs w:val="18"/>
              </w:rPr>
              <w:t>等活动</w:t>
            </w:r>
            <w:r w:rsidR="007D420F" w:rsidRPr="00876F43">
              <w:rPr>
                <w:rFonts w:hint="eastAsia"/>
                <w:sz w:val="18"/>
                <w:szCs w:val="18"/>
              </w:rPr>
              <w:t>的</w:t>
            </w:r>
            <w:r w:rsidR="003B50C2" w:rsidRPr="00876F43">
              <w:rPr>
                <w:rFonts w:hint="eastAsia"/>
                <w:sz w:val="18"/>
                <w:szCs w:val="18"/>
              </w:rPr>
              <w:t>养生</w:t>
            </w:r>
            <w:r w:rsidR="007D420F" w:rsidRPr="00876F43">
              <w:rPr>
                <w:rFonts w:hint="eastAsia"/>
                <w:sz w:val="18"/>
                <w:szCs w:val="18"/>
              </w:rPr>
              <w:t>气候资源</w:t>
            </w:r>
            <w:r w:rsidR="00A644D7" w:rsidRPr="00876F43">
              <w:rPr>
                <w:sz w:val="18"/>
                <w:szCs w:val="18"/>
              </w:rPr>
              <w:t>。</w:t>
            </w:r>
            <w:r w:rsidR="00F20F11" w:rsidRPr="00876F43">
              <w:rPr>
                <w:rFonts w:hint="eastAsia"/>
                <w:sz w:val="18"/>
                <w:szCs w:val="18"/>
              </w:rPr>
              <w:t>如杭州</w:t>
            </w:r>
            <w:r w:rsidR="007D420F" w:rsidRPr="00876F43">
              <w:rPr>
                <w:rFonts w:hint="eastAsia"/>
                <w:sz w:val="18"/>
                <w:szCs w:val="18"/>
              </w:rPr>
              <w:t>度假休闲养生</w:t>
            </w:r>
            <w:r w:rsidR="007D420F" w:rsidRPr="00876F43">
              <w:rPr>
                <w:sz w:val="18"/>
                <w:szCs w:val="18"/>
              </w:rPr>
              <w:t>气候资源</w:t>
            </w:r>
            <w:r w:rsidR="00F20F11" w:rsidRPr="00876F43">
              <w:rPr>
                <w:sz w:val="18"/>
                <w:szCs w:val="18"/>
              </w:rPr>
              <w:t>。</w:t>
            </w:r>
          </w:p>
        </w:tc>
      </w:tr>
      <w:tr w:rsidR="00876F43" w:rsidRPr="00876F43" w:rsidTr="002853AC">
        <w:tc>
          <w:tcPr>
            <w:tcW w:w="482" w:type="pct"/>
            <w:vMerge/>
            <w:vAlign w:val="center"/>
          </w:tcPr>
          <w:p w:rsidR="004A000E" w:rsidRPr="00876F43" w:rsidRDefault="004A000E" w:rsidP="00876F43">
            <w:pPr>
              <w:spacing w:line="320" w:lineRule="exact"/>
              <w:jc w:val="center"/>
              <w:rPr>
                <w:sz w:val="18"/>
                <w:szCs w:val="18"/>
              </w:rPr>
            </w:pPr>
          </w:p>
        </w:tc>
        <w:tc>
          <w:tcPr>
            <w:tcW w:w="571" w:type="pct"/>
            <w:gridSpan w:val="2"/>
            <w:vAlign w:val="center"/>
          </w:tcPr>
          <w:p w:rsidR="004A000E" w:rsidRPr="00876F43" w:rsidRDefault="00C43BC2" w:rsidP="00876F43">
            <w:pPr>
              <w:spacing w:line="320" w:lineRule="exact"/>
              <w:jc w:val="center"/>
              <w:rPr>
                <w:sz w:val="18"/>
                <w:szCs w:val="18"/>
              </w:rPr>
            </w:pPr>
            <w:r w:rsidRPr="00876F43">
              <w:rPr>
                <w:rFonts w:hint="eastAsia"/>
                <w:sz w:val="18"/>
                <w:szCs w:val="18"/>
              </w:rPr>
              <w:t>环境</w:t>
            </w:r>
            <w:r w:rsidR="004B3E2F" w:rsidRPr="00876F43">
              <w:rPr>
                <w:rFonts w:hint="eastAsia"/>
                <w:sz w:val="18"/>
                <w:szCs w:val="18"/>
              </w:rPr>
              <w:t>体验</w:t>
            </w:r>
          </w:p>
        </w:tc>
        <w:tc>
          <w:tcPr>
            <w:tcW w:w="712" w:type="pct"/>
            <w:vAlign w:val="center"/>
          </w:tcPr>
          <w:p w:rsidR="00A075EA" w:rsidRPr="00876F43" w:rsidRDefault="004A000E" w:rsidP="00876F43">
            <w:pPr>
              <w:spacing w:line="320" w:lineRule="exact"/>
              <w:rPr>
                <w:sz w:val="18"/>
                <w:szCs w:val="18"/>
              </w:rPr>
            </w:pPr>
            <w:r w:rsidRPr="00876F43">
              <w:rPr>
                <w:sz w:val="18"/>
                <w:szCs w:val="18"/>
              </w:rPr>
              <w:t>气候类型</w:t>
            </w:r>
            <w:r w:rsidR="00A075EA" w:rsidRPr="00876F43">
              <w:rPr>
                <w:rFonts w:hint="eastAsia"/>
                <w:sz w:val="18"/>
                <w:szCs w:val="18"/>
              </w:rPr>
              <w:t>、</w:t>
            </w:r>
          </w:p>
          <w:p w:rsidR="004A000E" w:rsidRPr="00876F43" w:rsidRDefault="00A075EA" w:rsidP="00876F43">
            <w:pPr>
              <w:spacing w:line="320" w:lineRule="exact"/>
              <w:rPr>
                <w:sz w:val="18"/>
                <w:szCs w:val="18"/>
              </w:rPr>
            </w:pPr>
            <w:r w:rsidRPr="00876F43">
              <w:rPr>
                <w:sz w:val="18"/>
                <w:szCs w:val="18"/>
              </w:rPr>
              <w:t>气象旅游资源</w:t>
            </w:r>
          </w:p>
        </w:tc>
        <w:tc>
          <w:tcPr>
            <w:tcW w:w="1362" w:type="pct"/>
            <w:vAlign w:val="center"/>
          </w:tcPr>
          <w:p w:rsidR="004A000E" w:rsidRPr="00876F43" w:rsidRDefault="00A075EA" w:rsidP="00876F43">
            <w:pPr>
              <w:pStyle w:val="Default"/>
              <w:spacing w:line="320" w:lineRule="exact"/>
              <w:jc w:val="both"/>
              <w:rPr>
                <w:rFonts w:ascii="Times New Roman" w:eastAsiaTheme="minorEastAsia" w:hAnsi="Times New Roman" w:cs="Times New Roman"/>
                <w:color w:val="auto"/>
                <w:kern w:val="2"/>
                <w:sz w:val="18"/>
                <w:szCs w:val="18"/>
              </w:rPr>
            </w:pPr>
            <w:r w:rsidRPr="00876F43">
              <w:rPr>
                <w:rFonts w:ascii="Times New Roman" w:eastAsiaTheme="minorEastAsia" w:hAnsi="Times New Roman" w:cs="Times New Roman" w:hint="eastAsia"/>
                <w:color w:val="auto"/>
                <w:kern w:val="2"/>
                <w:sz w:val="18"/>
                <w:szCs w:val="18"/>
              </w:rPr>
              <w:t>立体</w:t>
            </w:r>
            <w:r w:rsidRPr="00876F43">
              <w:rPr>
                <w:rFonts w:ascii="Times New Roman" w:eastAsiaTheme="minorEastAsia" w:hAnsi="Times New Roman" w:cs="Times New Roman"/>
                <w:color w:val="auto"/>
                <w:kern w:val="2"/>
                <w:sz w:val="18"/>
                <w:szCs w:val="18"/>
              </w:rPr>
              <w:t>体验：</w:t>
            </w:r>
            <w:r w:rsidR="004A000E" w:rsidRPr="00876F43">
              <w:rPr>
                <w:rFonts w:ascii="Times New Roman" w:eastAsiaTheme="minorEastAsia" w:hAnsi="Times New Roman" w:cs="Times New Roman" w:hint="eastAsia"/>
                <w:color w:val="auto"/>
                <w:kern w:val="2"/>
                <w:sz w:val="18"/>
                <w:szCs w:val="18"/>
              </w:rPr>
              <w:t>按照</w:t>
            </w:r>
            <w:r w:rsidR="004A000E" w:rsidRPr="00876F43">
              <w:rPr>
                <w:rFonts w:ascii="Times New Roman" w:eastAsiaTheme="minorEastAsia" w:hAnsi="Times New Roman" w:cs="Times New Roman" w:hint="eastAsia"/>
                <w:color w:val="auto"/>
                <w:kern w:val="2"/>
                <w:sz w:val="18"/>
                <w:szCs w:val="18"/>
              </w:rPr>
              <w:t>GB/T 17297</w:t>
            </w:r>
            <w:r w:rsidR="004A000E" w:rsidRPr="00876F43">
              <w:rPr>
                <w:rFonts w:ascii="Times New Roman" w:eastAsiaTheme="minorEastAsia" w:hAnsi="Times New Roman" w:cs="Times New Roman" w:hint="eastAsia"/>
                <w:color w:val="auto"/>
                <w:kern w:val="2"/>
                <w:sz w:val="18"/>
                <w:szCs w:val="18"/>
              </w:rPr>
              <w:t>，某一区域同时</w:t>
            </w:r>
            <w:r w:rsidR="004A000E" w:rsidRPr="00876F43">
              <w:rPr>
                <w:rFonts w:ascii="Times New Roman" w:eastAsiaTheme="minorEastAsia" w:hAnsi="Times New Roman" w:cs="Times New Roman"/>
                <w:color w:val="auto"/>
                <w:kern w:val="2"/>
                <w:sz w:val="18"/>
                <w:szCs w:val="18"/>
              </w:rPr>
              <w:t>分布</w:t>
            </w:r>
            <w:r w:rsidR="004A000E" w:rsidRPr="00876F43">
              <w:rPr>
                <w:rFonts w:ascii="Times New Roman" w:eastAsiaTheme="minorEastAsia" w:hAnsi="Times New Roman" w:cs="Times New Roman" w:hint="eastAsia"/>
                <w:color w:val="auto"/>
                <w:kern w:val="2"/>
                <w:sz w:val="18"/>
                <w:szCs w:val="18"/>
              </w:rPr>
              <w:t>着</w:t>
            </w:r>
            <w:r w:rsidR="004A000E" w:rsidRPr="00876F43">
              <w:rPr>
                <w:rFonts w:ascii="Times New Roman" w:eastAsiaTheme="minorEastAsia" w:hAnsi="Times New Roman" w:cs="Times New Roman"/>
                <w:color w:val="auto"/>
                <w:kern w:val="2"/>
                <w:sz w:val="18"/>
                <w:szCs w:val="18"/>
              </w:rPr>
              <w:t>不少于</w:t>
            </w:r>
            <w:r w:rsidR="004A000E" w:rsidRPr="00876F43">
              <w:rPr>
                <w:rFonts w:ascii="Times New Roman" w:eastAsiaTheme="minorEastAsia" w:hAnsi="Times New Roman" w:cs="Times New Roman"/>
                <w:color w:val="auto"/>
                <w:kern w:val="2"/>
                <w:sz w:val="18"/>
                <w:szCs w:val="18"/>
              </w:rPr>
              <w:t>3</w:t>
            </w:r>
            <w:r w:rsidR="004A000E" w:rsidRPr="00876F43">
              <w:rPr>
                <w:rFonts w:ascii="Times New Roman" w:eastAsiaTheme="minorEastAsia" w:hAnsi="Times New Roman" w:cs="Times New Roman" w:hint="eastAsia"/>
                <w:color w:val="auto"/>
                <w:kern w:val="2"/>
                <w:sz w:val="18"/>
                <w:szCs w:val="18"/>
              </w:rPr>
              <w:t>种</w:t>
            </w:r>
            <w:r w:rsidR="004A000E" w:rsidRPr="00876F43">
              <w:rPr>
                <w:rFonts w:ascii="Times New Roman" w:eastAsiaTheme="minorEastAsia" w:hAnsi="Times New Roman" w:cs="Times New Roman"/>
                <w:color w:val="auto"/>
                <w:kern w:val="2"/>
                <w:sz w:val="18"/>
                <w:szCs w:val="18"/>
              </w:rPr>
              <w:t>气候类型</w:t>
            </w:r>
            <w:r w:rsidR="004A000E" w:rsidRPr="00876F43">
              <w:rPr>
                <w:rFonts w:ascii="Times New Roman" w:eastAsiaTheme="minorEastAsia" w:hAnsi="Times New Roman" w:cs="Times New Roman" w:hint="eastAsia"/>
                <w:color w:val="auto"/>
                <w:kern w:val="2"/>
                <w:sz w:val="18"/>
                <w:szCs w:val="18"/>
              </w:rPr>
              <w:t>。</w:t>
            </w:r>
          </w:p>
          <w:p w:rsidR="00A075EA" w:rsidRPr="00876F43" w:rsidRDefault="00A075EA" w:rsidP="00876F43">
            <w:pPr>
              <w:pStyle w:val="Default"/>
              <w:spacing w:line="320" w:lineRule="exact"/>
              <w:jc w:val="both"/>
              <w:rPr>
                <w:rFonts w:ascii="Times New Roman" w:eastAsiaTheme="minorEastAsia" w:hAnsi="Times New Roman" w:cs="Times New Roman"/>
                <w:color w:val="auto"/>
                <w:sz w:val="18"/>
                <w:szCs w:val="18"/>
              </w:rPr>
            </w:pPr>
            <w:r w:rsidRPr="00876F43">
              <w:rPr>
                <w:rFonts w:ascii="Times New Roman" w:eastAsiaTheme="minorEastAsia" w:hAnsi="Times New Roman" w:cs="Times New Roman" w:hint="eastAsia"/>
                <w:color w:val="auto"/>
                <w:kern w:val="2"/>
                <w:sz w:val="18"/>
                <w:szCs w:val="18"/>
              </w:rPr>
              <w:t>极端体验</w:t>
            </w:r>
            <w:r w:rsidRPr="00876F43">
              <w:rPr>
                <w:rFonts w:ascii="Times New Roman" w:eastAsiaTheme="minorEastAsia" w:hAnsi="Times New Roman" w:cs="Times New Roman"/>
                <w:color w:val="auto"/>
                <w:kern w:val="2"/>
                <w:sz w:val="18"/>
                <w:szCs w:val="18"/>
              </w:rPr>
              <w:t>：</w:t>
            </w:r>
            <w:r w:rsidRPr="00876F43">
              <w:rPr>
                <w:rFonts w:ascii="Times New Roman" w:eastAsiaTheme="minorEastAsia" w:hAnsi="Times New Roman" w:cs="Times New Roman" w:hint="eastAsia"/>
                <w:color w:val="auto"/>
                <w:kern w:val="2"/>
                <w:sz w:val="18"/>
                <w:szCs w:val="18"/>
              </w:rPr>
              <w:t>按照</w:t>
            </w:r>
            <w:r w:rsidRPr="00876F43">
              <w:rPr>
                <w:rFonts w:ascii="Times New Roman" w:eastAsiaTheme="minorEastAsia" w:hAnsi="Times New Roman" w:cs="Times New Roman" w:hint="eastAsia"/>
                <w:color w:val="auto"/>
                <w:kern w:val="2"/>
                <w:sz w:val="18"/>
                <w:szCs w:val="18"/>
              </w:rPr>
              <w:t>TBQX 0001</w:t>
            </w:r>
            <w:r w:rsidRPr="00876F43">
              <w:rPr>
                <w:rFonts w:ascii="Times New Roman" w:eastAsiaTheme="minorEastAsia" w:hAnsi="Times New Roman" w:cs="Times New Roman" w:hint="eastAsia"/>
                <w:color w:val="auto"/>
                <w:kern w:val="2"/>
                <w:sz w:val="18"/>
                <w:szCs w:val="18"/>
              </w:rPr>
              <w:t>，气候环境资源具备气候体验亚类中</w:t>
            </w:r>
            <w:r w:rsidRPr="00876F43">
              <w:rPr>
                <w:rFonts w:ascii="Times New Roman" w:eastAsiaTheme="minorEastAsia" w:hAnsi="Times New Roman" w:cs="Times New Roman"/>
                <w:color w:val="auto"/>
                <w:kern w:val="2"/>
                <w:sz w:val="18"/>
                <w:szCs w:val="18"/>
              </w:rPr>
              <w:t>极端气候子类</w:t>
            </w:r>
            <w:r w:rsidRPr="00876F43">
              <w:rPr>
                <w:rFonts w:ascii="Times New Roman" w:eastAsiaTheme="minorEastAsia" w:hAnsi="Times New Roman" w:cs="Times New Roman" w:hint="eastAsia"/>
                <w:color w:val="auto"/>
                <w:kern w:val="2"/>
                <w:sz w:val="18"/>
                <w:szCs w:val="18"/>
              </w:rPr>
              <w:t>。</w:t>
            </w:r>
          </w:p>
        </w:tc>
        <w:tc>
          <w:tcPr>
            <w:tcW w:w="1873" w:type="pct"/>
            <w:vAlign w:val="center"/>
          </w:tcPr>
          <w:p w:rsidR="004A000E" w:rsidRPr="00876F43" w:rsidRDefault="00A075EA" w:rsidP="00876F43">
            <w:pPr>
              <w:pStyle w:val="Default"/>
              <w:spacing w:line="320" w:lineRule="exact"/>
              <w:jc w:val="both"/>
              <w:rPr>
                <w:rFonts w:ascii="Times New Roman" w:eastAsiaTheme="minorEastAsia" w:hAnsi="Times New Roman" w:cs="Times New Roman"/>
                <w:color w:val="auto"/>
                <w:kern w:val="2"/>
                <w:sz w:val="18"/>
                <w:szCs w:val="18"/>
              </w:rPr>
            </w:pPr>
            <w:r w:rsidRPr="00876F43">
              <w:rPr>
                <w:rFonts w:ascii="Times New Roman" w:eastAsiaTheme="minorEastAsia" w:hAnsi="Times New Roman" w:cs="Times New Roman" w:hint="eastAsia"/>
                <w:color w:val="auto"/>
                <w:kern w:val="2"/>
                <w:sz w:val="18"/>
                <w:szCs w:val="18"/>
              </w:rPr>
              <w:t>立体</w:t>
            </w:r>
            <w:r w:rsidRPr="00876F43">
              <w:rPr>
                <w:rFonts w:ascii="Times New Roman" w:eastAsiaTheme="minorEastAsia" w:hAnsi="Times New Roman" w:cs="Times New Roman"/>
                <w:color w:val="auto"/>
                <w:kern w:val="2"/>
                <w:sz w:val="18"/>
                <w:szCs w:val="18"/>
              </w:rPr>
              <w:t>体验：</w:t>
            </w:r>
            <w:r w:rsidR="004A000E" w:rsidRPr="00876F43">
              <w:rPr>
                <w:rFonts w:ascii="Times New Roman" w:eastAsiaTheme="minorEastAsia" w:hAnsi="Times New Roman" w:cs="Times New Roman"/>
                <w:color w:val="auto"/>
                <w:kern w:val="2"/>
                <w:sz w:val="18"/>
                <w:szCs w:val="18"/>
              </w:rPr>
              <w:t>在某一区域同时分布着从寒带到热带中的某些不同的气候类型的气候资源</w:t>
            </w:r>
            <w:r w:rsidRPr="00876F43">
              <w:rPr>
                <w:rFonts w:ascii="Times New Roman" w:eastAsiaTheme="minorEastAsia" w:hAnsi="Times New Roman" w:cs="Times New Roman" w:hint="eastAsia"/>
                <w:color w:val="auto"/>
                <w:kern w:val="2"/>
                <w:sz w:val="18"/>
                <w:szCs w:val="18"/>
              </w:rPr>
              <w:t>，</w:t>
            </w:r>
            <w:r w:rsidRPr="00876F43">
              <w:rPr>
                <w:rFonts w:ascii="Times New Roman" w:eastAsiaTheme="minorEastAsia" w:hAnsi="Times New Roman" w:cs="Times New Roman"/>
                <w:color w:val="auto"/>
                <w:kern w:val="2"/>
                <w:sz w:val="18"/>
                <w:szCs w:val="18"/>
              </w:rPr>
              <w:t>如</w:t>
            </w:r>
            <w:r w:rsidR="007D420F" w:rsidRPr="00876F43">
              <w:rPr>
                <w:rFonts w:ascii="Times New Roman" w:eastAsiaTheme="minorEastAsia" w:hAnsi="Times New Roman" w:cs="Times New Roman" w:hint="eastAsia"/>
                <w:color w:val="auto"/>
                <w:kern w:val="2"/>
                <w:sz w:val="18"/>
                <w:szCs w:val="18"/>
              </w:rPr>
              <w:t>丽水</w:t>
            </w:r>
            <w:r w:rsidRPr="00876F43">
              <w:rPr>
                <w:rFonts w:ascii="Times New Roman" w:eastAsiaTheme="minorEastAsia" w:hAnsi="Times New Roman" w:cs="Times New Roman"/>
                <w:color w:val="auto"/>
                <w:kern w:val="2"/>
                <w:sz w:val="18"/>
                <w:szCs w:val="18"/>
              </w:rPr>
              <w:t>山区立体体验</w:t>
            </w:r>
            <w:r w:rsidR="007D420F" w:rsidRPr="00876F43">
              <w:rPr>
                <w:rFonts w:ascii="Times New Roman" w:eastAsiaTheme="minorEastAsia" w:hAnsi="Times New Roman" w:cs="Times New Roman" w:hint="eastAsia"/>
                <w:color w:val="auto"/>
                <w:kern w:val="2"/>
                <w:sz w:val="18"/>
                <w:szCs w:val="18"/>
              </w:rPr>
              <w:t>养生</w:t>
            </w:r>
            <w:r w:rsidRPr="00876F43">
              <w:rPr>
                <w:rFonts w:ascii="Times New Roman" w:eastAsiaTheme="minorEastAsia" w:hAnsi="Times New Roman" w:cs="Times New Roman"/>
                <w:color w:val="auto"/>
                <w:kern w:val="2"/>
                <w:sz w:val="18"/>
                <w:szCs w:val="18"/>
              </w:rPr>
              <w:t>气候</w:t>
            </w:r>
            <w:r w:rsidR="007D420F" w:rsidRPr="00876F43">
              <w:rPr>
                <w:rFonts w:ascii="Times New Roman" w:eastAsiaTheme="minorEastAsia" w:hAnsi="Times New Roman" w:cs="Times New Roman" w:hint="eastAsia"/>
                <w:color w:val="auto"/>
                <w:kern w:val="2"/>
                <w:sz w:val="18"/>
                <w:szCs w:val="18"/>
              </w:rPr>
              <w:t>资源</w:t>
            </w:r>
            <w:r w:rsidR="004A000E" w:rsidRPr="00876F43">
              <w:rPr>
                <w:rFonts w:ascii="Times New Roman" w:eastAsiaTheme="minorEastAsia" w:hAnsi="Times New Roman" w:cs="Times New Roman"/>
                <w:color w:val="auto"/>
                <w:kern w:val="2"/>
                <w:sz w:val="18"/>
                <w:szCs w:val="18"/>
              </w:rPr>
              <w:t>。</w:t>
            </w:r>
          </w:p>
          <w:p w:rsidR="00A075EA" w:rsidRPr="00876F43" w:rsidRDefault="00A075EA" w:rsidP="00876F43">
            <w:pPr>
              <w:pStyle w:val="Default"/>
              <w:spacing w:line="320" w:lineRule="exact"/>
              <w:jc w:val="both"/>
              <w:rPr>
                <w:rFonts w:ascii="Times New Roman" w:eastAsiaTheme="minorEastAsia" w:hAnsi="Times New Roman" w:cs="Times New Roman"/>
                <w:color w:val="auto"/>
                <w:kern w:val="2"/>
                <w:sz w:val="18"/>
                <w:szCs w:val="18"/>
              </w:rPr>
            </w:pPr>
            <w:r w:rsidRPr="00876F43">
              <w:rPr>
                <w:rFonts w:ascii="Times New Roman" w:eastAsiaTheme="minorEastAsia" w:hAnsi="Times New Roman" w:cs="Times New Roman" w:hint="eastAsia"/>
                <w:color w:val="auto"/>
                <w:kern w:val="2"/>
                <w:sz w:val="18"/>
                <w:szCs w:val="18"/>
              </w:rPr>
              <w:t>极端体验</w:t>
            </w:r>
            <w:r w:rsidRPr="00876F43">
              <w:rPr>
                <w:rFonts w:ascii="Times New Roman" w:eastAsiaTheme="minorEastAsia" w:hAnsi="Times New Roman" w:cs="Times New Roman"/>
                <w:color w:val="auto"/>
                <w:kern w:val="2"/>
                <w:sz w:val="18"/>
                <w:szCs w:val="18"/>
              </w:rPr>
              <w:t>：</w:t>
            </w:r>
            <w:r w:rsidRPr="00876F43">
              <w:rPr>
                <w:rFonts w:ascii="Times New Roman" w:eastAsiaTheme="minorEastAsia" w:hAnsi="Times New Roman" w:cs="Times New Roman" w:hint="eastAsia"/>
                <w:color w:val="auto"/>
                <w:kern w:val="2"/>
                <w:sz w:val="18"/>
                <w:szCs w:val="18"/>
              </w:rPr>
              <w:t>某一</w:t>
            </w:r>
            <w:r w:rsidRPr="00876F43">
              <w:rPr>
                <w:rFonts w:ascii="Times New Roman" w:eastAsiaTheme="minorEastAsia" w:hAnsi="Times New Roman" w:cs="Times New Roman"/>
                <w:color w:val="auto"/>
                <w:kern w:val="2"/>
                <w:sz w:val="18"/>
                <w:szCs w:val="18"/>
              </w:rPr>
              <w:t>极端</w:t>
            </w:r>
            <w:r w:rsidRPr="00876F43">
              <w:rPr>
                <w:rFonts w:ascii="Times New Roman" w:eastAsiaTheme="minorEastAsia" w:hAnsi="Times New Roman" w:cs="Times New Roman" w:hint="eastAsia"/>
                <w:color w:val="auto"/>
                <w:kern w:val="2"/>
                <w:sz w:val="18"/>
                <w:szCs w:val="18"/>
              </w:rPr>
              <w:t>气候</w:t>
            </w:r>
            <w:r w:rsidRPr="00876F43">
              <w:rPr>
                <w:rFonts w:ascii="Times New Roman" w:eastAsiaTheme="minorEastAsia" w:hAnsi="Times New Roman" w:cs="Times New Roman"/>
                <w:color w:val="auto"/>
                <w:kern w:val="2"/>
                <w:sz w:val="18"/>
                <w:szCs w:val="18"/>
              </w:rPr>
              <w:t>环境，</w:t>
            </w:r>
            <w:r w:rsidR="00DB40B6" w:rsidRPr="00876F43">
              <w:rPr>
                <w:rFonts w:ascii="Times New Roman" w:eastAsiaTheme="minorEastAsia" w:hAnsi="Times New Roman" w:cs="Times New Roman" w:hint="eastAsia"/>
                <w:color w:val="auto"/>
                <w:kern w:val="2"/>
                <w:sz w:val="18"/>
                <w:szCs w:val="18"/>
              </w:rPr>
              <w:t>当</w:t>
            </w:r>
            <w:r w:rsidRPr="00876F43">
              <w:rPr>
                <w:rFonts w:ascii="Times New Roman" w:eastAsiaTheme="minorEastAsia" w:hAnsi="Times New Roman" w:cs="Times New Roman" w:hint="eastAsia"/>
                <w:color w:val="auto"/>
                <w:kern w:val="2"/>
                <w:sz w:val="18"/>
                <w:szCs w:val="18"/>
              </w:rPr>
              <w:t>气温</w:t>
            </w:r>
            <w:r w:rsidRPr="00876F43">
              <w:rPr>
                <w:rFonts w:ascii="Times New Roman" w:eastAsiaTheme="minorEastAsia" w:hAnsi="Times New Roman" w:cs="Times New Roman"/>
                <w:color w:val="auto"/>
                <w:kern w:val="2"/>
                <w:sz w:val="18"/>
                <w:szCs w:val="18"/>
              </w:rPr>
              <w:t>、降水、风等气象要素</w:t>
            </w:r>
            <w:r w:rsidRPr="00876F43">
              <w:rPr>
                <w:rFonts w:ascii="Times New Roman" w:eastAsiaTheme="minorEastAsia" w:hAnsi="Times New Roman" w:cs="Times New Roman" w:hint="eastAsia"/>
                <w:color w:val="auto"/>
                <w:kern w:val="2"/>
                <w:sz w:val="18"/>
                <w:szCs w:val="18"/>
              </w:rPr>
              <w:t>高于或低于一定阈值时</w:t>
            </w:r>
            <w:r w:rsidRPr="00876F43">
              <w:rPr>
                <w:rFonts w:ascii="Times New Roman" w:eastAsiaTheme="minorEastAsia" w:hAnsi="Times New Roman" w:cs="Times New Roman"/>
                <w:color w:val="auto"/>
                <w:kern w:val="2"/>
                <w:sz w:val="18"/>
                <w:szCs w:val="18"/>
              </w:rPr>
              <w:t>产生的气候环境，</w:t>
            </w:r>
            <w:r w:rsidRPr="00876F43">
              <w:rPr>
                <w:rFonts w:ascii="Times New Roman" w:eastAsiaTheme="minorEastAsia" w:hAnsi="Times New Roman" w:cs="Times New Roman" w:hint="eastAsia"/>
                <w:color w:val="auto"/>
                <w:kern w:val="2"/>
                <w:sz w:val="18"/>
                <w:szCs w:val="18"/>
              </w:rPr>
              <w:t>如极端热区</w:t>
            </w:r>
            <w:r w:rsidR="00F20F11" w:rsidRPr="00876F43">
              <w:rPr>
                <w:rFonts w:ascii="Times New Roman" w:eastAsiaTheme="minorEastAsia" w:hAnsi="Times New Roman" w:cs="Times New Roman" w:hint="eastAsia"/>
                <w:color w:val="auto"/>
                <w:kern w:val="2"/>
                <w:sz w:val="18"/>
                <w:szCs w:val="18"/>
              </w:rPr>
              <w:t>（“火洲</w:t>
            </w:r>
            <w:r w:rsidR="00F20F11" w:rsidRPr="00876F43">
              <w:rPr>
                <w:rFonts w:ascii="Times New Roman" w:eastAsiaTheme="minorEastAsia" w:hAnsi="Times New Roman" w:cs="Times New Roman"/>
                <w:color w:val="auto"/>
                <w:kern w:val="2"/>
                <w:sz w:val="18"/>
                <w:szCs w:val="18"/>
              </w:rPr>
              <w:t>”</w:t>
            </w:r>
            <w:r w:rsidR="00F20F11" w:rsidRPr="00876F43">
              <w:rPr>
                <w:rFonts w:ascii="Times New Roman" w:eastAsiaTheme="minorEastAsia" w:hAnsi="Times New Roman" w:cs="Times New Roman" w:hint="eastAsia"/>
                <w:color w:val="auto"/>
                <w:kern w:val="2"/>
                <w:sz w:val="18"/>
                <w:szCs w:val="18"/>
              </w:rPr>
              <w:t>吐鲁番</w:t>
            </w:r>
            <w:r w:rsidR="00F20F11" w:rsidRPr="00876F43">
              <w:rPr>
                <w:rFonts w:ascii="Times New Roman" w:eastAsiaTheme="minorEastAsia" w:hAnsi="Times New Roman" w:cs="Times New Roman"/>
                <w:color w:val="auto"/>
                <w:kern w:val="2"/>
                <w:sz w:val="18"/>
                <w:szCs w:val="18"/>
              </w:rPr>
              <w:t>）</w:t>
            </w:r>
            <w:r w:rsidRPr="00876F43">
              <w:rPr>
                <w:rFonts w:ascii="Times New Roman" w:eastAsiaTheme="minorEastAsia" w:hAnsi="Times New Roman" w:cs="Times New Roman" w:hint="eastAsia"/>
                <w:color w:val="auto"/>
                <w:kern w:val="2"/>
                <w:sz w:val="18"/>
                <w:szCs w:val="18"/>
              </w:rPr>
              <w:t>、寒区</w:t>
            </w:r>
            <w:r w:rsidR="00F20F11" w:rsidRPr="00876F43">
              <w:rPr>
                <w:rFonts w:ascii="Times New Roman" w:eastAsiaTheme="minorEastAsia" w:hAnsi="Times New Roman" w:cs="Times New Roman" w:hint="eastAsia"/>
                <w:color w:val="auto"/>
                <w:kern w:val="2"/>
                <w:sz w:val="18"/>
                <w:szCs w:val="18"/>
              </w:rPr>
              <w:t>（“寒极</w:t>
            </w:r>
            <w:r w:rsidR="00F20F11" w:rsidRPr="00876F43">
              <w:rPr>
                <w:rFonts w:ascii="Times New Roman" w:eastAsiaTheme="minorEastAsia" w:hAnsi="Times New Roman" w:cs="Times New Roman"/>
                <w:color w:val="auto"/>
                <w:kern w:val="2"/>
                <w:sz w:val="18"/>
                <w:szCs w:val="18"/>
              </w:rPr>
              <w:t>”</w:t>
            </w:r>
            <w:r w:rsidR="00F20F11" w:rsidRPr="00876F43">
              <w:rPr>
                <w:rFonts w:ascii="Times New Roman" w:eastAsiaTheme="minorEastAsia" w:hAnsi="Times New Roman" w:cs="Times New Roman" w:hint="eastAsia"/>
                <w:color w:val="auto"/>
                <w:kern w:val="2"/>
                <w:sz w:val="18"/>
                <w:szCs w:val="18"/>
              </w:rPr>
              <w:t>漠河</w:t>
            </w:r>
            <w:r w:rsidR="00F20F11" w:rsidRPr="00876F43">
              <w:rPr>
                <w:rFonts w:ascii="Times New Roman" w:eastAsiaTheme="minorEastAsia" w:hAnsi="Times New Roman" w:cs="Times New Roman"/>
                <w:color w:val="auto"/>
                <w:kern w:val="2"/>
                <w:sz w:val="18"/>
                <w:szCs w:val="18"/>
              </w:rPr>
              <w:t>）</w:t>
            </w:r>
            <w:r w:rsidRPr="00876F43">
              <w:rPr>
                <w:rFonts w:ascii="Times New Roman" w:eastAsiaTheme="minorEastAsia" w:hAnsi="Times New Roman" w:cs="Times New Roman" w:hint="eastAsia"/>
                <w:color w:val="auto"/>
                <w:kern w:val="2"/>
                <w:sz w:val="18"/>
                <w:szCs w:val="18"/>
              </w:rPr>
              <w:t>、雨区</w:t>
            </w:r>
            <w:r w:rsidR="00F20F11" w:rsidRPr="00876F43">
              <w:rPr>
                <w:rFonts w:ascii="Times New Roman" w:eastAsiaTheme="minorEastAsia" w:hAnsi="Times New Roman" w:cs="Times New Roman" w:hint="eastAsia"/>
                <w:color w:val="auto"/>
                <w:kern w:val="2"/>
                <w:sz w:val="18"/>
                <w:szCs w:val="18"/>
              </w:rPr>
              <w:t>（雅安</w:t>
            </w:r>
            <w:r w:rsidR="00F20F11" w:rsidRPr="00876F43">
              <w:rPr>
                <w:rFonts w:ascii="Times New Roman" w:eastAsiaTheme="minorEastAsia" w:hAnsi="Times New Roman" w:cs="Times New Roman"/>
                <w:color w:val="auto"/>
                <w:kern w:val="2"/>
                <w:sz w:val="18"/>
                <w:szCs w:val="18"/>
              </w:rPr>
              <w:t>天漏）</w:t>
            </w:r>
            <w:r w:rsidRPr="00876F43">
              <w:rPr>
                <w:rFonts w:ascii="Times New Roman" w:eastAsiaTheme="minorEastAsia" w:hAnsi="Times New Roman" w:cs="Times New Roman" w:hint="eastAsia"/>
                <w:color w:val="auto"/>
                <w:kern w:val="2"/>
                <w:sz w:val="18"/>
                <w:szCs w:val="18"/>
              </w:rPr>
              <w:t>、旱区</w:t>
            </w:r>
            <w:r w:rsidR="007D420F" w:rsidRPr="00876F43">
              <w:rPr>
                <w:rFonts w:ascii="Times New Roman" w:eastAsiaTheme="minorEastAsia" w:hAnsi="Times New Roman" w:cs="Times New Roman" w:hint="eastAsia"/>
                <w:color w:val="auto"/>
                <w:kern w:val="2"/>
                <w:sz w:val="18"/>
                <w:szCs w:val="18"/>
              </w:rPr>
              <w:t>（敦煌荒漠</w:t>
            </w:r>
            <w:r w:rsidR="007D420F" w:rsidRPr="00876F43">
              <w:rPr>
                <w:rFonts w:ascii="Times New Roman" w:eastAsiaTheme="minorEastAsia" w:hAnsi="Times New Roman" w:cs="Times New Roman"/>
                <w:color w:val="auto"/>
                <w:kern w:val="2"/>
                <w:sz w:val="18"/>
                <w:szCs w:val="18"/>
              </w:rPr>
              <w:t>）</w:t>
            </w:r>
            <w:r w:rsidRPr="00876F43">
              <w:rPr>
                <w:rFonts w:ascii="Times New Roman" w:eastAsiaTheme="minorEastAsia" w:hAnsi="Times New Roman" w:cs="Times New Roman" w:hint="eastAsia"/>
                <w:color w:val="auto"/>
                <w:kern w:val="2"/>
                <w:sz w:val="18"/>
                <w:szCs w:val="18"/>
              </w:rPr>
              <w:t>、风区</w:t>
            </w:r>
            <w:r w:rsidR="00F20F11" w:rsidRPr="00876F43">
              <w:rPr>
                <w:rFonts w:ascii="Times New Roman" w:eastAsiaTheme="minorEastAsia" w:hAnsi="Times New Roman" w:cs="Times New Roman" w:hint="eastAsia"/>
                <w:color w:val="auto"/>
                <w:kern w:val="2"/>
                <w:sz w:val="18"/>
                <w:szCs w:val="18"/>
              </w:rPr>
              <w:t>（阿拉山口</w:t>
            </w:r>
            <w:r w:rsidR="00F20F11" w:rsidRPr="00876F43">
              <w:rPr>
                <w:rFonts w:ascii="Times New Roman" w:eastAsiaTheme="minorEastAsia" w:hAnsi="Times New Roman" w:cs="Times New Roman"/>
                <w:color w:val="auto"/>
                <w:kern w:val="2"/>
                <w:sz w:val="18"/>
                <w:szCs w:val="18"/>
              </w:rPr>
              <w:t>）</w:t>
            </w:r>
            <w:r w:rsidR="00DB40B6" w:rsidRPr="00876F43">
              <w:rPr>
                <w:rFonts w:ascii="Times New Roman" w:eastAsiaTheme="minorEastAsia" w:hAnsi="Times New Roman" w:cs="Times New Roman" w:hint="eastAsia"/>
                <w:color w:val="auto"/>
                <w:kern w:val="2"/>
                <w:sz w:val="18"/>
                <w:szCs w:val="18"/>
              </w:rPr>
              <w:t>等</w:t>
            </w:r>
            <w:r w:rsidR="00DB40B6" w:rsidRPr="00876F43">
              <w:rPr>
                <w:rFonts w:ascii="Times New Roman" w:eastAsiaTheme="minorEastAsia" w:hAnsi="Times New Roman" w:cs="Times New Roman"/>
                <w:color w:val="auto"/>
                <w:kern w:val="2"/>
                <w:sz w:val="18"/>
                <w:szCs w:val="18"/>
              </w:rPr>
              <w:t>气候资源</w:t>
            </w:r>
            <w:r w:rsidRPr="00876F43">
              <w:rPr>
                <w:rFonts w:ascii="Times New Roman" w:eastAsiaTheme="minorEastAsia" w:hAnsi="Times New Roman" w:cs="Times New Roman" w:hint="eastAsia"/>
                <w:color w:val="auto"/>
                <w:kern w:val="2"/>
                <w:sz w:val="18"/>
                <w:szCs w:val="18"/>
              </w:rPr>
              <w:t>。</w:t>
            </w:r>
          </w:p>
        </w:tc>
      </w:tr>
      <w:tr w:rsidR="00876F43" w:rsidRPr="00876F43" w:rsidTr="002853AC">
        <w:tc>
          <w:tcPr>
            <w:tcW w:w="482" w:type="pct"/>
            <w:vMerge/>
            <w:vAlign w:val="center"/>
          </w:tcPr>
          <w:p w:rsidR="005715A0" w:rsidRPr="00876F43" w:rsidRDefault="005715A0" w:rsidP="00876F43">
            <w:pPr>
              <w:spacing w:line="320" w:lineRule="exact"/>
              <w:jc w:val="center"/>
              <w:rPr>
                <w:sz w:val="18"/>
                <w:szCs w:val="18"/>
              </w:rPr>
            </w:pPr>
          </w:p>
        </w:tc>
        <w:tc>
          <w:tcPr>
            <w:tcW w:w="571" w:type="pct"/>
            <w:gridSpan w:val="2"/>
            <w:vAlign w:val="center"/>
          </w:tcPr>
          <w:p w:rsidR="005715A0" w:rsidRPr="00876F43" w:rsidRDefault="00E0416F" w:rsidP="00876F43">
            <w:pPr>
              <w:spacing w:line="320" w:lineRule="exact"/>
              <w:jc w:val="center"/>
              <w:rPr>
                <w:sz w:val="18"/>
                <w:szCs w:val="18"/>
              </w:rPr>
            </w:pPr>
            <w:r w:rsidRPr="00876F43">
              <w:rPr>
                <w:rFonts w:hint="eastAsia"/>
                <w:sz w:val="18"/>
                <w:szCs w:val="18"/>
              </w:rPr>
              <w:t>景观</w:t>
            </w:r>
            <w:r w:rsidR="002853AC">
              <w:rPr>
                <w:rFonts w:hint="eastAsia"/>
                <w:sz w:val="18"/>
                <w:szCs w:val="18"/>
              </w:rPr>
              <w:t>风光</w:t>
            </w:r>
          </w:p>
        </w:tc>
        <w:tc>
          <w:tcPr>
            <w:tcW w:w="712" w:type="pct"/>
            <w:vAlign w:val="center"/>
          </w:tcPr>
          <w:p w:rsidR="005715A0" w:rsidRPr="00876F43" w:rsidRDefault="005715A0" w:rsidP="00876F43">
            <w:pPr>
              <w:spacing w:line="320" w:lineRule="exact"/>
              <w:rPr>
                <w:sz w:val="18"/>
                <w:szCs w:val="18"/>
              </w:rPr>
            </w:pPr>
            <w:r w:rsidRPr="00876F43">
              <w:rPr>
                <w:sz w:val="18"/>
                <w:szCs w:val="18"/>
              </w:rPr>
              <w:t>气象旅游资源</w:t>
            </w:r>
          </w:p>
        </w:tc>
        <w:tc>
          <w:tcPr>
            <w:tcW w:w="1362" w:type="pct"/>
            <w:vAlign w:val="center"/>
          </w:tcPr>
          <w:p w:rsidR="002F3F03" w:rsidRPr="00876F43" w:rsidRDefault="002F3F03" w:rsidP="00876F43">
            <w:pPr>
              <w:spacing w:line="320" w:lineRule="exact"/>
              <w:rPr>
                <w:sz w:val="18"/>
                <w:szCs w:val="18"/>
              </w:rPr>
            </w:pPr>
            <w:r w:rsidRPr="00876F43">
              <w:rPr>
                <w:rFonts w:hint="eastAsia"/>
                <w:sz w:val="18"/>
                <w:szCs w:val="18"/>
              </w:rPr>
              <w:t>按照</w:t>
            </w:r>
            <w:r w:rsidRPr="00876F43">
              <w:rPr>
                <w:rFonts w:hint="eastAsia"/>
                <w:sz w:val="18"/>
                <w:szCs w:val="18"/>
              </w:rPr>
              <w:t>TBQX 0001</w:t>
            </w:r>
            <w:r w:rsidRPr="00876F43">
              <w:rPr>
                <w:rFonts w:hint="eastAsia"/>
                <w:sz w:val="18"/>
                <w:szCs w:val="18"/>
              </w:rPr>
              <w:t>，包含气象旅游资源</w:t>
            </w:r>
            <w:r w:rsidRPr="00876F43">
              <w:rPr>
                <w:rFonts w:hint="eastAsia"/>
                <w:sz w:val="18"/>
                <w:szCs w:val="18"/>
              </w:rPr>
              <w:t>2</w:t>
            </w:r>
            <w:r w:rsidRPr="00876F43">
              <w:rPr>
                <w:rFonts w:hint="eastAsia"/>
                <w:sz w:val="18"/>
                <w:szCs w:val="18"/>
              </w:rPr>
              <w:t>种</w:t>
            </w:r>
            <w:r w:rsidRPr="00876F43">
              <w:rPr>
                <w:sz w:val="18"/>
                <w:szCs w:val="18"/>
              </w:rPr>
              <w:t>大类，</w:t>
            </w:r>
            <w:r w:rsidRPr="00876F43">
              <w:rPr>
                <w:sz w:val="18"/>
                <w:szCs w:val="18"/>
              </w:rPr>
              <w:t>5</w:t>
            </w:r>
            <w:r w:rsidRPr="00876F43">
              <w:rPr>
                <w:rFonts w:hint="eastAsia"/>
                <w:sz w:val="18"/>
                <w:szCs w:val="18"/>
              </w:rPr>
              <w:t>种亚类及以上。</w:t>
            </w:r>
          </w:p>
        </w:tc>
        <w:tc>
          <w:tcPr>
            <w:tcW w:w="1873" w:type="pct"/>
            <w:vAlign w:val="center"/>
          </w:tcPr>
          <w:p w:rsidR="005715A0" w:rsidRPr="00876F43" w:rsidRDefault="005715A0" w:rsidP="001D492D">
            <w:pPr>
              <w:spacing w:line="320" w:lineRule="exact"/>
              <w:rPr>
                <w:sz w:val="18"/>
                <w:szCs w:val="18"/>
              </w:rPr>
            </w:pPr>
            <w:r w:rsidRPr="00876F43">
              <w:rPr>
                <w:sz w:val="18"/>
                <w:szCs w:val="18"/>
              </w:rPr>
              <w:t>天气</w:t>
            </w:r>
            <w:r w:rsidR="00B75BBC" w:rsidRPr="00876F43">
              <w:rPr>
                <w:rFonts w:hint="eastAsia"/>
                <w:sz w:val="18"/>
                <w:szCs w:val="18"/>
              </w:rPr>
              <w:t>景观</w:t>
            </w:r>
            <w:r w:rsidR="00B75BBC" w:rsidRPr="00876F43">
              <w:rPr>
                <w:sz w:val="18"/>
                <w:szCs w:val="18"/>
              </w:rPr>
              <w:t>资源</w:t>
            </w:r>
            <w:r w:rsidR="002F3F03" w:rsidRPr="00876F43">
              <w:rPr>
                <w:rFonts w:hint="eastAsia"/>
                <w:sz w:val="18"/>
                <w:szCs w:val="18"/>
              </w:rPr>
              <w:t>、</w:t>
            </w:r>
            <w:r w:rsidR="002F3F03" w:rsidRPr="00876F43">
              <w:rPr>
                <w:sz w:val="18"/>
                <w:szCs w:val="18"/>
              </w:rPr>
              <w:t>气候</w:t>
            </w:r>
            <w:r w:rsidR="00B75BBC" w:rsidRPr="00876F43">
              <w:rPr>
                <w:rFonts w:hint="eastAsia"/>
                <w:sz w:val="18"/>
                <w:szCs w:val="18"/>
              </w:rPr>
              <w:t>环境资源</w:t>
            </w:r>
            <w:r w:rsidR="00B75BBC" w:rsidRPr="00876F43">
              <w:rPr>
                <w:sz w:val="18"/>
                <w:szCs w:val="18"/>
              </w:rPr>
              <w:t>等</w:t>
            </w:r>
            <w:r w:rsidR="00C41675" w:rsidRPr="00876F43">
              <w:rPr>
                <w:rFonts w:hint="eastAsia"/>
                <w:sz w:val="18"/>
                <w:szCs w:val="18"/>
              </w:rPr>
              <w:t>自然</w:t>
            </w:r>
            <w:r w:rsidR="002F3F03" w:rsidRPr="00876F43">
              <w:rPr>
                <w:rFonts w:hint="eastAsia"/>
                <w:sz w:val="18"/>
                <w:szCs w:val="18"/>
              </w:rPr>
              <w:t>气象</w:t>
            </w:r>
            <w:r w:rsidRPr="00876F43">
              <w:rPr>
                <w:sz w:val="18"/>
                <w:szCs w:val="18"/>
              </w:rPr>
              <w:t>旅游资源丰富，</w:t>
            </w:r>
            <w:r w:rsidR="0092074D" w:rsidRPr="00876F43">
              <w:rPr>
                <w:rFonts w:hint="eastAsia"/>
                <w:sz w:val="18"/>
                <w:szCs w:val="18"/>
              </w:rPr>
              <w:t>能够吸引</w:t>
            </w:r>
            <w:r w:rsidR="0092074D" w:rsidRPr="00876F43">
              <w:rPr>
                <w:sz w:val="18"/>
                <w:szCs w:val="18"/>
              </w:rPr>
              <w:t>人们进行审美</w:t>
            </w:r>
            <w:r w:rsidR="002F3F03" w:rsidRPr="00876F43">
              <w:rPr>
                <w:rFonts w:hint="eastAsia"/>
                <w:sz w:val="18"/>
                <w:szCs w:val="18"/>
              </w:rPr>
              <w:t>、观赏、</w:t>
            </w:r>
            <w:r w:rsidR="0092074D" w:rsidRPr="00876F43">
              <w:rPr>
                <w:sz w:val="18"/>
                <w:szCs w:val="18"/>
              </w:rPr>
              <w:t>游览</w:t>
            </w:r>
            <w:r w:rsidR="002F3F03" w:rsidRPr="00876F43">
              <w:rPr>
                <w:rFonts w:hint="eastAsia"/>
                <w:sz w:val="18"/>
                <w:szCs w:val="18"/>
              </w:rPr>
              <w:t>等</w:t>
            </w:r>
            <w:r w:rsidR="002F3F03" w:rsidRPr="00876F43">
              <w:rPr>
                <w:sz w:val="18"/>
                <w:szCs w:val="18"/>
              </w:rPr>
              <w:t>活动</w:t>
            </w:r>
            <w:r w:rsidR="0092074D" w:rsidRPr="00876F43">
              <w:rPr>
                <w:sz w:val="18"/>
                <w:szCs w:val="18"/>
              </w:rPr>
              <w:t>，</w:t>
            </w:r>
            <w:r w:rsidRPr="00876F43">
              <w:rPr>
                <w:sz w:val="18"/>
                <w:szCs w:val="18"/>
              </w:rPr>
              <w:t>适宜</w:t>
            </w:r>
            <w:r w:rsidR="00B75BBC" w:rsidRPr="00876F43">
              <w:rPr>
                <w:rFonts w:hint="eastAsia"/>
                <w:sz w:val="18"/>
                <w:szCs w:val="18"/>
              </w:rPr>
              <w:t>开展</w:t>
            </w:r>
            <w:r w:rsidRPr="00876F43">
              <w:rPr>
                <w:sz w:val="18"/>
                <w:szCs w:val="18"/>
              </w:rPr>
              <w:t>观光</w:t>
            </w:r>
            <w:r w:rsidR="002F3F03" w:rsidRPr="00876F43">
              <w:rPr>
                <w:rFonts w:hint="eastAsia"/>
                <w:sz w:val="18"/>
                <w:szCs w:val="18"/>
              </w:rPr>
              <w:t>、</w:t>
            </w:r>
            <w:r w:rsidRPr="00876F43">
              <w:rPr>
                <w:sz w:val="18"/>
                <w:szCs w:val="18"/>
              </w:rPr>
              <w:t>旅游</w:t>
            </w:r>
            <w:r w:rsidR="002F3F03" w:rsidRPr="00876F43">
              <w:rPr>
                <w:rFonts w:hint="eastAsia"/>
                <w:sz w:val="18"/>
                <w:szCs w:val="18"/>
              </w:rPr>
              <w:t>、</w:t>
            </w:r>
            <w:r w:rsidR="002F3F03" w:rsidRPr="00876F43">
              <w:rPr>
                <w:sz w:val="18"/>
                <w:szCs w:val="18"/>
              </w:rPr>
              <w:t>度假</w:t>
            </w:r>
            <w:r w:rsidRPr="00876F43">
              <w:rPr>
                <w:sz w:val="18"/>
                <w:szCs w:val="18"/>
              </w:rPr>
              <w:t>等休闲</w:t>
            </w:r>
            <w:r w:rsidR="00DB40B6" w:rsidRPr="00876F43">
              <w:rPr>
                <w:rFonts w:hint="eastAsia"/>
                <w:sz w:val="18"/>
                <w:szCs w:val="18"/>
              </w:rPr>
              <w:t>活动</w:t>
            </w:r>
            <w:r w:rsidR="0092074D" w:rsidRPr="00876F43">
              <w:rPr>
                <w:rFonts w:hint="eastAsia"/>
                <w:sz w:val="18"/>
                <w:szCs w:val="18"/>
              </w:rPr>
              <w:t>的</w:t>
            </w:r>
            <w:r w:rsidR="00DB40B6" w:rsidRPr="00876F43">
              <w:rPr>
                <w:sz w:val="18"/>
                <w:szCs w:val="18"/>
              </w:rPr>
              <w:t>养生</w:t>
            </w:r>
            <w:r w:rsidR="00B75BBC" w:rsidRPr="00876F43">
              <w:rPr>
                <w:rFonts w:hint="eastAsia"/>
                <w:sz w:val="18"/>
                <w:szCs w:val="18"/>
              </w:rPr>
              <w:t>气候资源</w:t>
            </w:r>
            <w:r w:rsidRPr="00876F43">
              <w:rPr>
                <w:sz w:val="18"/>
                <w:szCs w:val="18"/>
              </w:rPr>
              <w:t>。</w:t>
            </w:r>
            <w:r w:rsidR="002F3F03" w:rsidRPr="00876F43">
              <w:rPr>
                <w:rFonts w:hint="eastAsia"/>
                <w:sz w:val="18"/>
                <w:szCs w:val="18"/>
              </w:rPr>
              <w:t>如云海</w:t>
            </w:r>
            <w:r w:rsidR="002F3F03" w:rsidRPr="00876F43">
              <w:rPr>
                <w:sz w:val="18"/>
                <w:szCs w:val="18"/>
              </w:rPr>
              <w:t>、</w:t>
            </w:r>
            <w:r w:rsidR="002F3F03" w:rsidRPr="00876F43">
              <w:rPr>
                <w:rFonts w:hint="eastAsia"/>
                <w:sz w:val="18"/>
                <w:szCs w:val="18"/>
              </w:rPr>
              <w:t>雨凇</w:t>
            </w:r>
            <w:r w:rsidR="00A415BB" w:rsidRPr="00876F43">
              <w:rPr>
                <w:rFonts w:hint="eastAsia"/>
                <w:sz w:val="18"/>
                <w:szCs w:val="18"/>
              </w:rPr>
              <w:t>、日晕</w:t>
            </w:r>
            <w:r w:rsidR="002F3F03" w:rsidRPr="00876F43">
              <w:rPr>
                <w:rFonts w:hint="eastAsia"/>
                <w:sz w:val="18"/>
                <w:szCs w:val="18"/>
              </w:rPr>
              <w:t>等</w:t>
            </w:r>
            <w:r w:rsidR="002F3F03" w:rsidRPr="00876F43">
              <w:rPr>
                <w:sz w:val="18"/>
                <w:szCs w:val="18"/>
              </w:rPr>
              <w:t>天气景观</w:t>
            </w:r>
            <w:r w:rsidR="00B75BBC" w:rsidRPr="00876F43">
              <w:rPr>
                <w:rFonts w:hint="eastAsia"/>
                <w:sz w:val="18"/>
                <w:szCs w:val="18"/>
              </w:rPr>
              <w:t>资源；</w:t>
            </w:r>
            <w:r w:rsidR="002F3F03" w:rsidRPr="00876F43">
              <w:rPr>
                <w:rFonts w:hint="eastAsia"/>
                <w:sz w:val="18"/>
                <w:szCs w:val="18"/>
              </w:rPr>
              <w:t>冰山</w:t>
            </w:r>
            <w:r w:rsidR="002F3F03" w:rsidRPr="00876F43">
              <w:rPr>
                <w:sz w:val="18"/>
                <w:szCs w:val="18"/>
              </w:rPr>
              <w:t>、</w:t>
            </w:r>
            <w:r w:rsidR="00A415BB" w:rsidRPr="00876F43">
              <w:rPr>
                <w:rFonts w:hint="eastAsia"/>
                <w:sz w:val="18"/>
                <w:szCs w:val="18"/>
              </w:rPr>
              <w:t>季节雨</w:t>
            </w:r>
            <w:r w:rsidR="001D492D">
              <w:rPr>
                <w:rFonts w:hint="eastAsia"/>
                <w:sz w:val="18"/>
                <w:szCs w:val="18"/>
              </w:rPr>
              <w:t>等气候资源，</w:t>
            </w:r>
            <w:r w:rsidR="001005B4">
              <w:rPr>
                <w:rFonts w:hint="eastAsia"/>
                <w:sz w:val="18"/>
                <w:szCs w:val="18"/>
              </w:rPr>
              <w:t>杜鹃</w:t>
            </w:r>
            <w:r w:rsidR="001D492D">
              <w:rPr>
                <w:rFonts w:hint="eastAsia"/>
                <w:sz w:val="18"/>
                <w:szCs w:val="18"/>
              </w:rPr>
              <w:t>花海等</w:t>
            </w:r>
            <w:r w:rsidR="002F3F03" w:rsidRPr="00876F43">
              <w:rPr>
                <w:rFonts w:hint="eastAsia"/>
                <w:sz w:val="18"/>
                <w:szCs w:val="18"/>
              </w:rPr>
              <w:t>物候变更气候景观</w:t>
            </w:r>
            <w:r w:rsidR="00B75BBC" w:rsidRPr="00876F43">
              <w:rPr>
                <w:rFonts w:hint="eastAsia"/>
                <w:sz w:val="18"/>
                <w:szCs w:val="18"/>
              </w:rPr>
              <w:t>资源。</w:t>
            </w:r>
          </w:p>
        </w:tc>
      </w:tr>
      <w:tr w:rsidR="00876F43" w:rsidRPr="00876F43" w:rsidTr="002853AC">
        <w:tc>
          <w:tcPr>
            <w:tcW w:w="482" w:type="pct"/>
            <w:vMerge/>
            <w:vAlign w:val="center"/>
          </w:tcPr>
          <w:p w:rsidR="00DE0828" w:rsidRPr="00876F43" w:rsidRDefault="00DE0828" w:rsidP="00876F43">
            <w:pPr>
              <w:spacing w:line="320" w:lineRule="exact"/>
              <w:jc w:val="center"/>
              <w:rPr>
                <w:sz w:val="18"/>
                <w:szCs w:val="18"/>
              </w:rPr>
            </w:pPr>
          </w:p>
        </w:tc>
        <w:tc>
          <w:tcPr>
            <w:tcW w:w="571" w:type="pct"/>
            <w:gridSpan w:val="2"/>
            <w:vAlign w:val="center"/>
          </w:tcPr>
          <w:p w:rsidR="00DE0828" w:rsidRPr="00876F43" w:rsidRDefault="002853AC" w:rsidP="00876F43">
            <w:pPr>
              <w:spacing w:line="320" w:lineRule="exact"/>
              <w:jc w:val="center"/>
              <w:rPr>
                <w:sz w:val="18"/>
                <w:szCs w:val="18"/>
              </w:rPr>
            </w:pPr>
            <w:r>
              <w:rPr>
                <w:rFonts w:hint="eastAsia"/>
                <w:sz w:val="18"/>
                <w:szCs w:val="18"/>
              </w:rPr>
              <w:t>游学</w:t>
            </w:r>
            <w:r w:rsidR="00E0416F" w:rsidRPr="00876F43">
              <w:rPr>
                <w:rFonts w:hint="eastAsia"/>
                <w:sz w:val="18"/>
                <w:szCs w:val="18"/>
              </w:rPr>
              <w:t>研学</w:t>
            </w:r>
          </w:p>
        </w:tc>
        <w:tc>
          <w:tcPr>
            <w:tcW w:w="712" w:type="pct"/>
            <w:vAlign w:val="center"/>
          </w:tcPr>
          <w:p w:rsidR="00DE0828" w:rsidRPr="00876F43" w:rsidRDefault="00DE0828" w:rsidP="00876F43">
            <w:pPr>
              <w:spacing w:line="320" w:lineRule="exact"/>
              <w:rPr>
                <w:sz w:val="18"/>
                <w:szCs w:val="18"/>
              </w:rPr>
            </w:pPr>
            <w:r w:rsidRPr="00876F43">
              <w:rPr>
                <w:sz w:val="18"/>
                <w:szCs w:val="18"/>
              </w:rPr>
              <w:t>气象旅游资源</w:t>
            </w:r>
          </w:p>
        </w:tc>
        <w:tc>
          <w:tcPr>
            <w:tcW w:w="1362" w:type="pct"/>
            <w:vAlign w:val="center"/>
          </w:tcPr>
          <w:p w:rsidR="00DE0828" w:rsidRPr="00876F43" w:rsidRDefault="00DE0828" w:rsidP="00876F43">
            <w:pPr>
              <w:spacing w:line="320" w:lineRule="exact"/>
              <w:rPr>
                <w:sz w:val="18"/>
                <w:szCs w:val="18"/>
              </w:rPr>
            </w:pPr>
            <w:r w:rsidRPr="00876F43">
              <w:rPr>
                <w:rFonts w:hint="eastAsia"/>
                <w:sz w:val="18"/>
                <w:szCs w:val="18"/>
              </w:rPr>
              <w:t>按照</w:t>
            </w:r>
            <w:r w:rsidRPr="00876F43">
              <w:rPr>
                <w:rFonts w:hint="eastAsia"/>
                <w:sz w:val="18"/>
                <w:szCs w:val="18"/>
              </w:rPr>
              <w:t>TBQX 0001</w:t>
            </w:r>
            <w:r w:rsidRPr="00876F43">
              <w:rPr>
                <w:rFonts w:hint="eastAsia"/>
                <w:sz w:val="18"/>
                <w:szCs w:val="18"/>
              </w:rPr>
              <w:t>，人文气象资源</w:t>
            </w:r>
            <w:r w:rsidR="000C7254" w:rsidRPr="00876F43">
              <w:rPr>
                <w:rFonts w:hint="eastAsia"/>
                <w:sz w:val="18"/>
                <w:szCs w:val="18"/>
              </w:rPr>
              <w:t>具备</w:t>
            </w:r>
            <w:r w:rsidR="0092074D" w:rsidRPr="00876F43">
              <w:rPr>
                <w:sz w:val="18"/>
                <w:szCs w:val="18"/>
              </w:rPr>
              <w:t>1</w:t>
            </w:r>
            <w:r w:rsidRPr="00876F43">
              <w:rPr>
                <w:rFonts w:hint="eastAsia"/>
                <w:sz w:val="18"/>
                <w:szCs w:val="18"/>
              </w:rPr>
              <w:t>种</w:t>
            </w:r>
            <w:r w:rsidRPr="00876F43">
              <w:rPr>
                <w:sz w:val="18"/>
                <w:szCs w:val="18"/>
              </w:rPr>
              <w:t>亚</w:t>
            </w:r>
            <w:r w:rsidRPr="00876F43">
              <w:rPr>
                <w:rFonts w:hint="eastAsia"/>
                <w:sz w:val="18"/>
                <w:szCs w:val="18"/>
              </w:rPr>
              <w:t>类</w:t>
            </w:r>
            <w:r w:rsidR="0092074D" w:rsidRPr="00876F43">
              <w:rPr>
                <w:rFonts w:hint="eastAsia"/>
                <w:sz w:val="18"/>
                <w:szCs w:val="18"/>
              </w:rPr>
              <w:t>，</w:t>
            </w:r>
            <w:r w:rsidR="0092074D" w:rsidRPr="00876F43">
              <w:rPr>
                <w:sz w:val="18"/>
                <w:szCs w:val="18"/>
              </w:rPr>
              <w:t>3</w:t>
            </w:r>
            <w:r w:rsidR="0092074D" w:rsidRPr="00876F43">
              <w:rPr>
                <w:rFonts w:hint="eastAsia"/>
                <w:sz w:val="18"/>
                <w:szCs w:val="18"/>
              </w:rPr>
              <w:t>种子类及以上。</w:t>
            </w:r>
          </w:p>
        </w:tc>
        <w:tc>
          <w:tcPr>
            <w:tcW w:w="1873" w:type="pct"/>
            <w:vAlign w:val="center"/>
          </w:tcPr>
          <w:p w:rsidR="00DE0828" w:rsidRPr="00876F43" w:rsidRDefault="00D66936" w:rsidP="00876F43">
            <w:pPr>
              <w:spacing w:line="320" w:lineRule="exact"/>
              <w:rPr>
                <w:sz w:val="18"/>
                <w:szCs w:val="18"/>
              </w:rPr>
            </w:pPr>
            <w:r w:rsidRPr="00876F43">
              <w:rPr>
                <w:rFonts w:hint="eastAsia"/>
                <w:sz w:val="18"/>
                <w:szCs w:val="18"/>
              </w:rPr>
              <w:t>适宜开展气象</w:t>
            </w:r>
            <w:r w:rsidR="005F7D2D" w:rsidRPr="00876F43">
              <w:rPr>
                <w:rFonts w:hint="eastAsia"/>
                <w:sz w:val="18"/>
                <w:szCs w:val="18"/>
              </w:rPr>
              <w:t>研学</w:t>
            </w:r>
            <w:r w:rsidRPr="00876F43">
              <w:rPr>
                <w:rFonts w:hint="eastAsia"/>
                <w:sz w:val="18"/>
                <w:szCs w:val="18"/>
              </w:rPr>
              <w:t>的</w:t>
            </w:r>
            <w:r w:rsidR="000F2E15" w:rsidRPr="00876F43">
              <w:rPr>
                <w:rFonts w:hint="eastAsia"/>
                <w:sz w:val="18"/>
                <w:szCs w:val="18"/>
              </w:rPr>
              <w:t>气象</w:t>
            </w:r>
            <w:r w:rsidR="00DE0828" w:rsidRPr="00876F43">
              <w:rPr>
                <w:rFonts w:hint="eastAsia"/>
                <w:sz w:val="18"/>
                <w:szCs w:val="18"/>
              </w:rPr>
              <w:t>物质、精神</w:t>
            </w:r>
            <w:r w:rsidR="008F0A7C" w:rsidRPr="00876F43">
              <w:rPr>
                <w:rFonts w:hint="eastAsia"/>
                <w:sz w:val="18"/>
                <w:szCs w:val="18"/>
              </w:rPr>
              <w:t>、</w:t>
            </w:r>
            <w:r w:rsidR="00DE0828" w:rsidRPr="00876F43">
              <w:rPr>
                <w:rFonts w:hint="eastAsia"/>
                <w:sz w:val="18"/>
                <w:szCs w:val="18"/>
              </w:rPr>
              <w:t>文明成果，</w:t>
            </w:r>
            <w:r w:rsidR="005F7D2D" w:rsidRPr="00876F43">
              <w:rPr>
                <w:rFonts w:hint="eastAsia"/>
                <w:sz w:val="18"/>
                <w:szCs w:val="18"/>
              </w:rPr>
              <w:t>是</w:t>
            </w:r>
            <w:r w:rsidR="005F7D2D" w:rsidRPr="00876F43">
              <w:rPr>
                <w:sz w:val="18"/>
                <w:szCs w:val="18"/>
              </w:rPr>
              <w:t>人类社会</w:t>
            </w:r>
            <w:r w:rsidR="005F7D2D" w:rsidRPr="00876F43">
              <w:rPr>
                <w:rFonts w:hint="eastAsia"/>
                <w:sz w:val="18"/>
                <w:szCs w:val="18"/>
              </w:rPr>
              <w:t>长期</w:t>
            </w:r>
            <w:r w:rsidR="005F7D2D" w:rsidRPr="00876F43">
              <w:rPr>
                <w:sz w:val="18"/>
                <w:szCs w:val="18"/>
              </w:rPr>
              <w:t>在</w:t>
            </w:r>
            <w:r w:rsidR="005F7D2D" w:rsidRPr="00876F43">
              <w:rPr>
                <w:rFonts w:hint="eastAsia"/>
                <w:sz w:val="18"/>
                <w:szCs w:val="18"/>
              </w:rPr>
              <w:t>观测、</w:t>
            </w:r>
            <w:r w:rsidR="005F7D2D" w:rsidRPr="00876F43">
              <w:rPr>
                <w:sz w:val="18"/>
                <w:szCs w:val="18"/>
              </w:rPr>
              <w:t>研究、</w:t>
            </w:r>
            <w:r w:rsidR="005F7D2D" w:rsidRPr="00876F43">
              <w:rPr>
                <w:rFonts w:hint="eastAsia"/>
                <w:sz w:val="18"/>
                <w:szCs w:val="18"/>
              </w:rPr>
              <w:t>发掘、利用气象的过程中所创造产生的气候资源。</w:t>
            </w:r>
            <w:r w:rsidRPr="00876F43">
              <w:rPr>
                <w:rFonts w:hint="eastAsia"/>
                <w:sz w:val="18"/>
                <w:szCs w:val="18"/>
              </w:rPr>
              <w:t>如</w:t>
            </w:r>
            <w:r w:rsidR="00DE0828" w:rsidRPr="00876F43">
              <w:rPr>
                <w:sz w:val="18"/>
                <w:szCs w:val="18"/>
              </w:rPr>
              <w:t>历史气象遗产、人造景观</w:t>
            </w:r>
            <w:r w:rsidR="00DE0828" w:rsidRPr="00876F43">
              <w:rPr>
                <w:rFonts w:hint="eastAsia"/>
                <w:sz w:val="18"/>
                <w:szCs w:val="18"/>
              </w:rPr>
              <w:t>与设施等</w:t>
            </w:r>
            <w:r w:rsidRPr="00876F43">
              <w:rPr>
                <w:rFonts w:hint="eastAsia"/>
                <w:sz w:val="18"/>
                <w:szCs w:val="18"/>
              </w:rPr>
              <w:t>气候资源</w:t>
            </w:r>
            <w:r w:rsidR="00DE0828" w:rsidRPr="00876F43">
              <w:rPr>
                <w:sz w:val="18"/>
                <w:szCs w:val="18"/>
              </w:rPr>
              <w:t>。</w:t>
            </w:r>
          </w:p>
        </w:tc>
      </w:tr>
      <w:tr w:rsidR="00876F43" w:rsidRPr="00876F43" w:rsidTr="002853AC">
        <w:trPr>
          <w:trHeight w:val="525"/>
        </w:trPr>
        <w:tc>
          <w:tcPr>
            <w:tcW w:w="5000" w:type="pct"/>
            <w:gridSpan w:val="6"/>
            <w:vAlign w:val="center"/>
          </w:tcPr>
          <w:p w:rsidR="0048130D" w:rsidRPr="00876F43" w:rsidRDefault="0048130D" w:rsidP="00876F43">
            <w:pPr>
              <w:spacing w:line="320" w:lineRule="exact"/>
              <w:rPr>
                <w:sz w:val="18"/>
                <w:szCs w:val="18"/>
              </w:rPr>
            </w:pPr>
            <w:r w:rsidRPr="00876F43">
              <w:rPr>
                <w:rFonts w:hint="eastAsia"/>
                <w:sz w:val="18"/>
                <w:szCs w:val="18"/>
              </w:rPr>
              <w:t>各</w:t>
            </w:r>
            <w:r w:rsidRPr="00876F43">
              <w:rPr>
                <w:sz w:val="18"/>
                <w:szCs w:val="18"/>
              </w:rPr>
              <w:t>类别数量：</w:t>
            </w:r>
          </w:p>
        </w:tc>
      </w:tr>
      <w:tr w:rsidR="00876F43" w:rsidRPr="00876F43" w:rsidTr="002853AC">
        <w:trPr>
          <w:trHeight w:val="561"/>
        </w:trPr>
        <w:tc>
          <w:tcPr>
            <w:tcW w:w="614" w:type="pct"/>
            <w:gridSpan w:val="2"/>
            <w:vAlign w:val="center"/>
          </w:tcPr>
          <w:p w:rsidR="0048130D" w:rsidRPr="00876F43" w:rsidRDefault="0048130D" w:rsidP="00876F43">
            <w:pPr>
              <w:spacing w:line="320" w:lineRule="exact"/>
              <w:jc w:val="center"/>
              <w:rPr>
                <w:sz w:val="18"/>
                <w:szCs w:val="18"/>
              </w:rPr>
            </w:pPr>
            <w:r w:rsidRPr="00876F43">
              <w:rPr>
                <w:rFonts w:hint="eastAsia"/>
                <w:sz w:val="18"/>
                <w:szCs w:val="18"/>
              </w:rPr>
              <w:t>主类</w:t>
            </w:r>
          </w:p>
        </w:tc>
        <w:tc>
          <w:tcPr>
            <w:tcW w:w="2513" w:type="pct"/>
            <w:gridSpan w:val="3"/>
            <w:vAlign w:val="center"/>
          </w:tcPr>
          <w:p w:rsidR="0048130D" w:rsidRPr="00876F43" w:rsidRDefault="0048130D" w:rsidP="00876F43">
            <w:pPr>
              <w:spacing w:line="320" w:lineRule="exact"/>
              <w:jc w:val="center"/>
              <w:rPr>
                <w:sz w:val="18"/>
                <w:szCs w:val="18"/>
              </w:rPr>
            </w:pPr>
            <w:r w:rsidRPr="00876F43">
              <w:rPr>
                <w:rFonts w:hint="eastAsia"/>
                <w:sz w:val="18"/>
                <w:szCs w:val="18"/>
              </w:rPr>
              <w:t>分类</w:t>
            </w:r>
          </w:p>
        </w:tc>
        <w:tc>
          <w:tcPr>
            <w:tcW w:w="1873" w:type="pct"/>
            <w:vAlign w:val="center"/>
          </w:tcPr>
          <w:p w:rsidR="0048130D" w:rsidRPr="00876F43" w:rsidRDefault="0048130D" w:rsidP="00876F43">
            <w:pPr>
              <w:spacing w:line="320" w:lineRule="exact"/>
              <w:jc w:val="center"/>
              <w:rPr>
                <w:sz w:val="18"/>
                <w:szCs w:val="18"/>
              </w:rPr>
            </w:pPr>
            <w:r w:rsidRPr="00876F43">
              <w:rPr>
                <w:rFonts w:hint="eastAsia"/>
                <w:sz w:val="18"/>
                <w:szCs w:val="18"/>
              </w:rPr>
              <w:t>释义及实例</w:t>
            </w:r>
          </w:p>
        </w:tc>
      </w:tr>
      <w:tr w:rsidR="00876F43" w:rsidRPr="00876F43" w:rsidTr="002853AC">
        <w:trPr>
          <w:trHeight w:val="555"/>
        </w:trPr>
        <w:tc>
          <w:tcPr>
            <w:tcW w:w="614" w:type="pct"/>
            <w:gridSpan w:val="2"/>
            <w:vAlign w:val="center"/>
          </w:tcPr>
          <w:p w:rsidR="0048130D" w:rsidRPr="00876F43" w:rsidRDefault="0048130D" w:rsidP="00876F43">
            <w:pPr>
              <w:spacing w:line="320" w:lineRule="exact"/>
              <w:jc w:val="center"/>
              <w:rPr>
                <w:sz w:val="18"/>
                <w:szCs w:val="18"/>
              </w:rPr>
            </w:pPr>
            <w:r w:rsidRPr="00876F43">
              <w:rPr>
                <w:rFonts w:hint="eastAsia"/>
                <w:sz w:val="18"/>
                <w:szCs w:val="18"/>
              </w:rPr>
              <w:lastRenderedPageBreak/>
              <w:t>3</w:t>
            </w:r>
          </w:p>
        </w:tc>
        <w:tc>
          <w:tcPr>
            <w:tcW w:w="2513" w:type="pct"/>
            <w:gridSpan w:val="3"/>
            <w:vAlign w:val="center"/>
          </w:tcPr>
          <w:p w:rsidR="0048130D" w:rsidRPr="00876F43" w:rsidRDefault="0048130D" w:rsidP="00876F43">
            <w:pPr>
              <w:spacing w:line="320" w:lineRule="exact"/>
              <w:jc w:val="center"/>
              <w:rPr>
                <w:sz w:val="18"/>
                <w:szCs w:val="18"/>
              </w:rPr>
            </w:pPr>
            <w:r w:rsidRPr="00876F43">
              <w:rPr>
                <w:rFonts w:hint="eastAsia"/>
                <w:sz w:val="18"/>
                <w:szCs w:val="18"/>
              </w:rPr>
              <w:t>1</w:t>
            </w:r>
            <w:r w:rsidRPr="00876F43">
              <w:rPr>
                <w:sz w:val="18"/>
                <w:szCs w:val="18"/>
              </w:rPr>
              <w:t>2</w:t>
            </w:r>
          </w:p>
        </w:tc>
        <w:tc>
          <w:tcPr>
            <w:tcW w:w="1873" w:type="pct"/>
            <w:vAlign w:val="center"/>
          </w:tcPr>
          <w:p w:rsidR="0048130D" w:rsidRPr="00876F43" w:rsidRDefault="0048130D" w:rsidP="00876F43">
            <w:pPr>
              <w:spacing w:line="320" w:lineRule="exact"/>
              <w:jc w:val="center"/>
              <w:rPr>
                <w:sz w:val="18"/>
                <w:szCs w:val="18"/>
              </w:rPr>
            </w:pPr>
            <w:r w:rsidRPr="00876F43">
              <w:rPr>
                <w:rFonts w:hint="eastAsia"/>
                <w:sz w:val="18"/>
                <w:szCs w:val="18"/>
              </w:rPr>
              <w:t>1</w:t>
            </w:r>
            <w:r w:rsidRPr="00876F43">
              <w:rPr>
                <w:sz w:val="18"/>
                <w:szCs w:val="18"/>
              </w:rPr>
              <w:t>2</w:t>
            </w:r>
          </w:p>
        </w:tc>
      </w:tr>
    </w:tbl>
    <w:p w:rsidR="00DE0828" w:rsidRDefault="00DE0828" w:rsidP="0048130D"/>
    <w:p w:rsidR="009A50B6" w:rsidRPr="00B41F10" w:rsidRDefault="00E0272B" w:rsidP="00B41F10">
      <w:pPr>
        <w:pStyle w:val="aa"/>
        <w:numPr>
          <w:ilvl w:val="0"/>
          <w:numId w:val="0"/>
        </w:numPr>
        <w:spacing w:before="312" w:after="312"/>
        <w:jc w:val="center"/>
        <w:rPr>
          <w:sz w:val="28"/>
          <w:szCs w:val="28"/>
        </w:rPr>
      </w:pPr>
      <w:bookmarkStart w:id="108" w:name="_Toc488935938"/>
      <w:bookmarkEnd w:id="104"/>
      <w:bookmarkEnd w:id="105"/>
      <w:bookmarkEnd w:id="106"/>
      <w:bookmarkEnd w:id="107"/>
      <w:r w:rsidRPr="00B41F10">
        <w:rPr>
          <w:rFonts w:hint="eastAsia"/>
          <w:sz w:val="28"/>
          <w:szCs w:val="28"/>
        </w:rPr>
        <w:t>附录</w:t>
      </w:r>
      <w:r w:rsidRPr="00B41F10">
        <w:rPr>
          <w:sz w:val="28"/>
          <w:szCs w:val="28"/>
        </w:rPr>
        <w:t>A</w:t>
      </w:r>
      <w:r w:rsidR="00B61115" w:rsidRPr="00B41F10">
        <w:rPr>
          <w:rFonts w:hint="eastAsia"/>
          <w:sz w:val="28"/>
          <w:szCs w:val="28"/>
        </w:rPr>
        <w:t xml:space="preserve"> 度假气象指数的计算公式</w:t>
      </w:r>
      <w:bookmarkEnd w:id="108"/>
    </w:p>
    <w:p w:rsidR="000532B4" w:rsidRPr="000532B4" w:rsidRDefault="000532B4" w:rsidP="00B61115">
      <w:pPr>
        <w:pStyle w:val="a6"/>
        <w:numPr>
          <w:ilvl w:val="0"/>
          <w:numId w:val="0"/>
        </w:numPr>
        <w:jc w:val="center"/>
      </w:pPr>
      <w:r w:rsidRPr="000532B4">
        <w:rPr>
          <w:rFonts w:hint="eastAsia"/>
        </w:rPr>
        <w:t>（规范性附录）</w:t>
      </w:r>
    </w:p>
    <w:p w:rsidR="000532B4" w:rsidRPr="00F309A1" w:rsidRDefault="000532B4" w:rsidP="000532B4">
      <w:pPr>
        <w:pStyle w:val="a6"/>
        <w:numPr>
          <w:ilvl w:val="0"/>
          <w:numId w:val="0"/>
        </w:numPr>
        <w:ind w:firstLine="420"/>
      </w:pPr>
      <w:r w:rsidRPr="00F309A1">
        <w:rPr>
          <w:rFonts w:hint="eastAsia"/>
        </w:rPr>
        <w:t>度假气象指数</w:t>
      </w:r>
      <w:r>
        <w:rPr>
          <w:rFonts w:hint="eastAsia"/>
        </w:rPr>
        <w:t>（HCI）</w:t>
      </w:r>
      <w:r w:rsidR="0016572A">
        <w:rPr>
          <w:rFonts w:hint="eastAsia"/>
        </w:rPr>
        <w:t>相关</w:t>
      </w:r>
      <w:r>
        <w:rPr>
          <w:rFonts w:hint="eastAsia"/>
        </w:rPr>
        <w:t>因子中</w:t>
      </w:r>
      <w:r w:rsidRPr="006D28D0">
        <w:rPr>
          <w:rFonts w:hint="eastAsia"/>
        </w:rPr>
        <w:t>热舒适因子</w:t>
      </w:r>
      <w:r>
        <w:rPr>
          <w:rFonts w:hint="eastAsia"/>
        </w:rPr>
        <w:t>（TC）以</w:t>
      </w:r>
      <w:r w:rsidRPr="00E23DFF">
        <w:rPr>
          <w:rFonts w:hint="eastAsia"/>
        </w:rPr>
        <w:t>有效温度</w:t>
      </w:r>
      <w:r>
        <w:rPr>
          <w:rFonts w:hint="eastAsia"/>
        </w:rPr>
        <w:t>（EI）来表征（</w:t>
      </w:r>
      <w:r w:rsidRPr="006D28D0">
        <w:rPr>
          <w:rFonts w:hint="eastAsia"/>
        </w:rPr>
        <w:t>即环境</w:t>
      </w:r>
      <w:r w:rsidRPr="006D28D0">
        <w:t>温度经过湿度订正后的</w:t>
      </w:r>
      <w:r w:rsidRPr="006D28D0">
        <w:rPr>
          <w:rFonts w:hint="eastAsia"/>
        </w:rPr>
        <w:t>人</w:t>
      </w:r>
      <w:r w:rsidRPr="006D28D0">
        <w:t>体实感温度</w:t>
      </w:r>
      <w:r>
        <w:rPr>
          <w:rFonts w:hint="eastAsia"/>
        </w:rPr>
        <w:t>）</w:t>
      </w:r>
      <w:r w:rsidRPr="006D28D0">
        <w:rPr>
          <w:rFonts w:hint="eastAsia"/>
        </w:rPr>
        <w:t>，权重占40％；审美因子以</w:t>
      </w:r>
      <w:r w:rsidRPr="006D28D0">
        <w:t>云量</w:t>
      </w:r>
      <w:r w:rsidRPr="006D28D0">
        <w:rPr>
          <w:rFonts w:hint="eastAsia"/>
        </w:rPr>
        <w:t>（</w:t>
      </w:r>
      <w:r>
        <w:rPr>
          <w:rFonts w:hint="eastAsia"/>
        </w:rPr>
        <w:t>A</w:t>
      </w:r>
      <w:r w:rsidRPr="006D28D0">
        <w:rPr>
          <w:rFonts w:hint="eastAsia"/>
        </w:rPr>
        <w:t>）</w:t>
      </w:r>
      <w:r w:rsidRPr="006D28D0">
        <w:t>的多寡</w:t>
      </w:r>
      <w:r w:rsidRPr="006D28D0">
        <w:rPr>
          <w:rFonts w:hint="eastAsia"/>
        </w:rPr>
        <w:t>来表征，权重占</w:t>
      </w:r>
      <w:r w:rsidRPr="006D28D0">
        <w:t>20%</w:t>
      </w:r>
      <w:r w:rsidRPr="006D28D0">
        <w:rPr>
          <w:rFonts w:hint="eastAsia"/>
        </w:rPr>
        <w:t>；物理因子以降水量（</w:t>
      </w:r>
      <w:r w:rsidRPr="006D28D0">
        <w:t>R</w:t>
      </w:r>
      <w:r w:rsidRPr="006D28D0">
        <w:rPr>
          <w:rFonts w:hint="eastAsia"/>
        </w:rPr>
        <w:t>）和风速（</w:t>
      </w:r>
      <w:r w:rsidRPr="006D28D0">
        <w:t>W</w:t>
      </w:r>
      <w:r w:rsidRPr="006D28D0">
        <w:rPr>
          <w:rFonts w:hint="eastAsia"/>
        </w:rPr>
        <w:t>）来表征，降水量（</w:t>
      </w:r>
      <w:r w:rsidRPr="006D28D0">
        <w:t>R</w:t>
      </w:r>
      <w:r w:rsidRPr="006D28D0">
        <w:rPr>
          <w:rFonts w:hint="eastAsia"/>
        </w:rPr>
        <w:t>）权重占3</w:t>
      </w:r>
      <w:r w:rsidRPr="006D28D0">
        <w:t>0%</w:t>
      </w:r>
      <w:r w:rsidRPr="006D28D0">
        <w:rPr>
          <w:rFonts w:hint="eastAsia"/>
        </w:rPr>
        <w:t>，风速（</w:t>
      </w:r>
      <w:r w:rsidRPr="006D28D0">
        <w:t>W</w:t>
      </w:r>
      <w:r w:rsidRPr="006D28D0">
        <w:rPr>
          <w:rFonts w:hint="eastAsia"/>
        </w:rPr>
        <w:t>）权重占10</w:t>
      </w:r>
      <w:r w:rsidRPr="006D28D0">
        <w:t>%</w:t>
      </w:r>
      <w:r w:rsidRPr="0016572A">
        <w:rPr>
          <w:rFonts w:hint="eastAsia"/>
          <w:vertAlign w:val="superscript"/>
        </w:rPr>
        <w:t>[</w:t>
      </w:r>
      <w:r w:rsidR="0016572A" w:rsidRPr="0016572A">
        <w:rPr>
          <w:rFonts w:hint="eastAsia"/>
          <w:vertAlign w:val="superscript"/>
        </w:rPr>
        <w:t>8</w:t>
      </w:r>
      <w:r w:rsidRPr="0016572A">
        <w:rPr>
          <w:rFonts w:hint="eastAsia"/>
          <w:vertAlign w:val="superscript"/>
        </w:rPr>
        <w:t>]</w:t>
      </w:r>
      <w:r>
        <w:rPr>
          <w:rFonts w:hint="eastAsia"/>
        </w:rPr>
        <w:t>。公式：</w:t>
      </w:r>
    </w:p>
    <w:p w:rsidR="000532B4" w:rsidRPr="006D28D0" w:rsidRDefault="000532B4" w:rsidP="000532B4">
      <w:pPr>
        <w:pStyle w:val="a6"/>
        <w:numPr>
          <w:ilvl w:val="0"/>
          <w:numId w:val="0"/>
        </w:numPr>
        <w:ind w:firstLine="420"/>
      </w:pPr>
      <w:r w:rsidRPr="006D28D0">
        <w:t>HCI=T</w:t>
      </w:r>
      <w:r>
        <w:rPr>
          <w:rFonts w:hint="eastAsia"/>
        </w:rPr>
        <w:t>C</w:t>
      </w:r>
      <w:r w:rsidRPr="006D28D0">
        <w:rPr>
          <w:rFonts w:hint="eastAsia"/>
        </w:rPr>
        <w:t>×</w:t>
      </w:r>
      <w:r w:rsidRPr="006D28D0">
        <w:t>4</w:t>
      </w:r>
      <w:r w:rsidRPr="006D28D0">
        <w:rPr>
          <w:rFonts w:hint="eastAsia"/>
        </w:rPr>
        <w:t>＋</w:t>
      </w:r>
      <w:r w:rsidRPr="006D28D0">
        <w:t>A</w:t>
      </w:r>
      <w:r w:rsidRPr="006D28D0">
        <w:rPr>
          <w:rFonts w:hint="eastAsia"/>
        </w:rPr>
        <w:t>×</w:t>
      </w:r>
      <w:r w:rsidRPr="006D28D0">
        <w:t>2</w:t>
      </w:r>
      <w:r w:rsidRPr="006D28D0">
        <w:rPr>
          <w:rFonts w:hint="eastAsia"/>
        </w:rPr>
        <w:t>＋（</w:t>
      </w:r>
      <w:r w:rsidRPr="006D28D0">
        <w:t>R</w:t>
      </w:r>
      <w:r w:rsidRPr="006D28D0">
        <w:rPr>
          <w:rFonts w:hint="eastAsia"/>
        </w:rPr>
        <w:t>×</w:t>
      </w:r>
      <w:r w:rsidRPr="006D28D0">
        <w:t>3</w:t>
      </w:r>
      <w:r w:rsidRPr="006D28D0">
        <w:rPr>
          <w:rFonts w:hint="eastAsia"/>
        </w:rPr>
        <w:t>＋</w:t>
      </w:r>
      <w:r w:rsidRPr="006D28D0">
        <w:t>W</w:t>
      </w:r>
      <w:r w:rsidRPr="006D28D0">
        <w:rPr>
          <w:rFonts w:hint="eastAsia"/>
        </w:rPr>
        <w:t>×</w:t>
      </w:r>
      <w:r w:rsidRPr="006D28D0">
        <w:t>1</w:t>
      </w:r>
      <w:r w:rsidRPr="006D28D0">
        <w:rPr>
          <w:rFonts w:hint="eastAsia"/>
        </w:rPr>
        <w:t>）</w:t>
      </w:r>
    </w:p>
    <w:p w:rsidR="000532B4" w:rsidRDefault="000532B4" w:rsidP="000532B4">
      <w:pPr>
        <w:pStyle w:val="a6"/>
        <w:numPr>
          <w:ilvl w:val="0"/>
          <w:numId w:val="0"/>
        </w:numPr>
        <w:ind w:firstLine="420"/>
      </w:pPr>
      <w:r w:rsidRPr="00E23DFF">
        <w:rPr>
          <w:rFonts w:hint="eastAsia"/>
        </w:rPr>
        <w:t>式中：</w:t>
      </w:r>
    </w:p>
    <w:p w:rsidR="000532B4" w:rsidRPr="00E23DFF" w:rsidRDefault="000532B4" w:rsidP="000532B4">
      <w:pPr>
        <w:pStyle w:val="a6"/>
        <w:numPr>
          <w:ilvl w:val="0"/>
          <w:numId w:val="0"/>
        </w:numPr>
        <w:ind w:firstLine="420"/>
      </w:pPr>
      <w:r>
        <w:rPr>
          <w:rFonts w:hint="eastAsia"/>
        </w:rPr>
        <w:t>HCI——</w:t>
      </w:r>
      <w:r w:rsidRPr="00E23DFF">
        <w:rPr>
          <w:rFonts w:hint="eastAsia"/>
        </w:rPr>
        <w:t>某地区</w:t>
      </w:r>
      <w:r w:rsidRPr="00F309A1">
        <w:rPr>
          <w:rFonts w:hint="eastAsia"/>
        </w:rPr>
        <w:t>度假气象指数</w:t>
      </w:r>
      <w:r w:rsidRPr="0033230F">
        <w:rPr>
          <w:rFonts w:hint="eastAsia"/>
        </w:rPr>
        <w:t>对应表A.</w:t>
      </w:r>
      <w:r>
        <w:rPr>
          <w:rFonts w:hint="eastAsia"/>
        </w:rPr>
        <w:t>1的</w:t>
      </w:r>
      <w:r w:rsidRPr="0033230F">
        <w:rPr>
          <w:rFonts w:hint="eastAsia"/>
        </w:rPr>
        <w:t>分级标准</w:t>
      </w:r>
    </w:p>
    <w:p w:rsidR="000532B4" w:rsidRPr="00E23DFF" w:rsidRDefault="000532B4" w:rsidP="000532B4">
      <w:pPr>
        <w:pStyle w:val="a6"/>
        <w:numPr>
          <w:ilvl w:val="0"/>
          <w:numId w:val="0"/>
        </w:numPr>
        <w:ind w:firstLine="420"/>
      </w:pPr>
      <w:r w:rsidRPr="00E23DFF">
        <w:rPr>
          <w:rFonts w:hint="eastAsia"/>
        </w:rPr>
        <w:t>T</w:t>
      </w:r>
      <w:r>
        <w:rPr>
          <w:rFonts w:hint="eastAsia"/>
        </w:rPr>
        <w:t>C——</w:t>
      </w:r>
      <w:r w:rsidRPr="00E23DFF">
        <w:rPr>
          <w:rFonts w:hint="eastAsia"/>
        </w:rPr>
        <w:t>某地区有效温度ET</w:t>
      </w:r>
      <w:r>
        <w:rPr>
          <w:rFonts w:hint="eastAsia"/>
        </w:rPr>
        <w:t>对应表</w:t>
      </w:r>
      <w:r w:rsidRPr="0033230F">
        <w:rPr>
          <w:rFonts w:hint="eastAsia"/>
        </w:rPr>
        <w:t>A.</w:t>
      </w:r>
      <w:r>
        <w:rPr>
          <w:rFonts w:hint="eastAsia"/>
        </w:rPr>
        <w:t>2</w:t>
      </w:r>
      <w:r w:rsidRPr="00E23DFF">
        <w:rPr>
          <w:rFonts w:hint="eastAsia"/>
        </w:rPr>
        <w:t>的分值</w:t>
      </w:r>
    </w:p>
    <w:p w:rsidR="000532B4" w:rsidRPr="00E23DFF" w:rsidRDefault="000532B4" w:rsidP="000532B4">
      <w:pPr>
        <w:pStyle w:val="a6"/>
        <w:numPr>
          <w:ilvl w:val="0"/>
          <w:numId w:val="0"/>
        </w:numPr>
        <w:ind w:firstLine="420"/>
      </w:pPr>
      <w:r w:rsidRPr="00E23DFF">
        <w:rPr>
          <w:rFonts w:hint="eastAsia"/>
        </w:rPr>
        <w:t>A</w:t>
      </w:r>
      <w:r>
        <w:rPr>
          <w:rFonts w:hint="eastAsia"/>
        </w:rPr>
        <w:t>——</w:t>
      </w:r>
      <w:r w:rsidRPr="00E23DFF">
        <w:rPr>
          <w:rFonts w:hint="eastAsia"/>
        </w:rPr>
        <w:t>某地区平均云量</w:t>
      </w:r>
      <w:r>
        <w:rPr>
          <w:rFonts w:hint="eastAsia"/>
        </w:rPr>
        <w:t>对应表</w:t>
      </w:r>
      <w:r w:rsidRPr="0033230F">
        <w:rPr>
          <w:rFonts w:hint="eastAsia"/>
        </w:rPr>
        <w:t>A.</w:t>
      </w:r>
      <w:r>
        <w:rPr>
          <w:rFonts w:hint="eastAsia"/>
        </w:rPr>
        <w:t>2</w:t>
      </w:r>
      <w:r w:rsidRPr="00E23DFF">
        <w:rPr>
          <w:rFonts w:hint="eastAsia"/>
        </w:rPr>
        <w:t>的分值</w:t>
      </w:r>
    </w:p>
    <w:p w:rsidR="000532B4" w:rsidRPr="00E23DFF" w:rsidRDefault="000532B4" w:rsidP="000532B4">
      <w:pPr>
        <w:pStyle w:val="a6"/>
        <w:numPr>
          <w:ilvl w:val="0"/>
          <w:numId w:val="0"/>
        </w:numPr>
        <w:ind w:firstLine="420"/>
      </w:pPr>
      <w:r w:rsidRPr="00E23DFF">
        <w:rPr>
          <w:rFonts w:hint="eastAsia"/>
        </w:rPr>
        <w:t>R</w:t>
      </w:r>
      <w:r>
        <w:rPr>
          <w:rFonts w:hint="eastAsia"/>
        </w:rPr>
        <w:t>——</w:t>
      </w:r>
      <w:r w:rsidRPr="00E23DFF">
        <w:rPr>
          <w:rFonts w:hint="eastAsia"/>
        </w:rPr>
        <w:t>某地区降水量</w:t>
      </w:r>
      <w:r>
        <w:rPr>
          <w:rFonts w:hint="eastAsia"/>
        </w:rPr>
        <w:t>对应表</w:t>
      </w:r>
      <w:r w:rsidRPr="0033230F">
        <w:rPr>
          <w:rFonts w:hint="eastAsia"/>
        </w:rPr>
        <w:t>A.</w:t>
      </w:r>
      <w:r>
        <w:rPr>
          <w:rFonts w:hint="eastAsia"/>
        </w:rPr>
        <w:t>2</w:t>
      </w:r>
      <w:r w:rsidRPr="00E23DFF">
        <w:rPr>
          <w:rFonts w:hint="eastAsia"/>
        </w:rPr>
        <w:t>的分值</w:t>
      </w:r>
    </w:p>
    <w:p w:rsidR="000532B4" w:rsidRDefault="000532B4" w:rsidP="000532B4">
      <w:pPr>
        <w:pStyle w:val="a6"/>
        <w:numPr>
          <w:ilvl w:val="0"/>
          <w:numId w:val="0"/>
        </w:numPr>
        <w:ind w:firstLine="420"/>
      </w:pPr>
      <w:r w:rsidRPr="00E23DFF">
        <w:rPr>
          <w:rFonts w:hint="eastAsia"/>
        </w:rPr>
        <w:t>W</w:t>
      </w:r>
      <w:r>
        <w:rPr>
          <w:rFonts w:hint="eastAsia"/>
        </w:rPr>
        <w:t>——</w:t>
      </w:r>
      <w:r w:rsidRPr="00E23DFF">
        <w:rPr>
          <w:rFonts w:hint="eastAsia"/>
        </w:rPr>
        <w:t>某地区平均风速</w:t>
      </w:r>
      <w:r>
        <w:rPr>
          <w:rFonts w:hint="eastAsia"/>
        </w:rPr>
        <w:t>对应表</w:t>
      </w:r>
      <w:r w:rsidRPr="0033230F">
        <w:rPr>
          <w:rFonts w:hint="eastAsia"/>
        </w:rPr>
        <w:t>A.</w:t>
      </w:r>
      <w:r>
        <w:rPr>
          <w:rFonts w:hint="eastAsia"/>
        </w:rPr>
        <w:t>2</w:t>
      </w:r>
      <w:r w:rsidRPr="00E23DFF">
        <w:rPr>
          <w:rFonts w:hint="eastAsia"/>
        </w:rPr>
        <w:t>的分值</w:t>
      </w:r>
    </w:p>
    <w:p w:rsidR="000532B4" w:rsidRPr="00915552" w:rsidRDefault="000532B4" w:rsidP="00915552">
      <w:pPr>
        <w:pStyle w:val="a6"/>
        <w:numPr>
          <w:ilvl w:val="0"/>
          <w:numId w:val="0"/>
        </w:numPr>
        <w:jc w:val="center"/>
      </w:pPr>
      <w:r w:rsidRPr="000532B4">
        <w:rPr>
          <w:rFonts w:hint="eastAsia"/>
        </w:rPr>
        <w:t>表A.1度假</w:t>
      </w:r>
      <w:r w:rsidRPr="000532B4">
        <w:t>气候指数</w:t>
      </w:r>
      <w:r w:rsidRPr="000532B4">
        <w:rPr>
          <w:rFonts w:hint="eastAsia"/>
        </w:rPr>
        <w:t>分级</w:t>
      </w:r>
      <w:r w:rsidRPr="00915552">
        <w:rPr>
          <w:rFonts w:hint="eastAsia"/>
        </w:rPr>
        <w:t>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
        <w:gridCol w:w="816"/>
        <w:gridCol w:w="816"/>
        <w:gridCol w:w="666"/>
        <w:gridCol w:w="666"/>
        <w:gridCol w:w="816"/>
        <w:gridCol w:w="666"/>
        <w:gridCol w:w="666"/>
        <w:gridCol w:w="816"/>
        <w:gridCol w:w="966"/>
      </w:tblGrid>
      <w:tr w:rsidR="000532B4" w:rsidRPr="00E23DFF" w:rsidTr="00913218">
        <w:trPr>
          <w:trHeight w:hRule="exact" w:val="454"/>
          <w:jc w:val="center"/>
        </w:trPr>
        <w:tc>
          <w:tcPr>
            <w:tcW w:w="682" w:type="dxa"/>
            <w:vAlign w:val="center"/>
          </w:tcPr>
          <w:p w:rsidR="000532B4" w:rsidRPr="00604AFA" w:rsidRDefault="000532B4" w:rsidP="00913218">
            <w:pPr>
              <w:widowControl/>
              <w:jc w:val="center"/>
              <w:rPr>
                <w:b/>
                <w:kern w:val="0"/>
                <w:sz w:val="18"/>
                <w:szCs w:val="18"/>
              </w:rPr>
            </w:pPr>
            <w:r w:rsidRPr="00604AFA">
              <w:rPr>
                <w:rFonts w:hint="eastAsia"/>
                <w:b/>
                <w:kern w:val="0"/>
                <w:sz w:val="18"/>
                <w:szCs w:val="18"/>
              </w:rPr>
              <w:t>得分</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90</w:t>
            </w:r>
            <w:r w:rsidRPr="00B61115">
              <w:rPr>
                <w:sz w:val="15"/>
                <w:szCs w:val="15"/>
              </w:rPr>
              <w:t xml:space="preserve"> – </w:t>
            </w:r>
            <w:r w:rsidRPr="00B61115">
              <w:rPr>
                <w:kern w:val="0"/>
                <w:sz w:val="15"/>
                <w:szCs w:val="15"/>
              </w:rPr>
              <w:t>100</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80</w:t>
            </w:r>
            <w:r w:rsidRPr="00B61115">
              <w:rPr>
                <w:sz w:val="15"/>
                <w:szCs w:val="15"/>
              </w:rPr>
              <w:t xml:space="preserve"> – </w:t>
            </w:r>
            <w:r w:rsidRPr="00B61115">
              <w:rPr>
                <w:kern w:val="0"/>
                <w:sz w:val="15"/>
                <w:szCs w:val="15"/>
              </w:rPr>
              <w:t>89</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70</w:t>
            </w:r>
            <w:r w:rsidRPr="00B61115">
              <w:rPr>
                <w:sz w:val="15"/>
                <w:szCs w:val="15"/>
              </w:rPr>
              <w:t xml:space="preserve"> – </w:t>
            </w:r>
            <w:r w:rsidRPr="00B61115">
              <w:rPr>
                <w:kern w:val="0"/>
                <w:sz w:val="15"/>
                <w:szCs w:val="15"/>
              </w:rPr>
              <w:t>79</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60</w:t>
            </w:r>
            <w:r w:rsidRPr="00B61115">
              <w:rPr>
                <w:sz w:val="15"/>
                <w:szCs w:val="15"/>
              </w:rPr>
              <w:t xml:space="preserve"> – </w:t>
            </w:r>
            <w:r w:rsidRPr="00B61115">
              <w:rPr>
                <w:kern w:val="0"/>
                <w:sz w:val="15"/>
                <w:szCs w:val="15"/>
              </w:rPr>
              <w:t>69</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50</w:t>
            </w:r>
            <w:r w:rsidRPr="00B61115">
              <w:rPr>
                <w:sz w:val="15"/>
                <w:szCs w:val="15"/>
              </w:rPr>
              <w:t xml:space="preserve"> – </w:t>
            </w:r>
            <w:r w:rsidRPr="00B61115">
              <w:rPr>
                <w:kern w:val="0"/>
                <w:sz w:val="15"/>
                <w:szCs w:val="15"/>
              </w:rPr>
              <w:t>59</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40</w:t>
            </w:r>
            <w:r w:rsidRPr="00B61115">
              <w:rPr>
                <w:sz w:val="15"/>
                <w:szCs w:val="15"/>
              </w:rPr>
              <w:t xml:space="preserve"> – </w:t>
            </w:r>
            <w:r w:rsidRPr="00B61115">
              <w:rPr>
                <w:kern w:val="0"/>
                <w:sz w:val="15"/>
                <w:szCs w:val="15"/>
              </w:rPr>
              <w:t>49</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30</w:t>
            </w:r>
            <w:r w:rsidRPr="00B61115">
              <w:rPr>
                <w:sz w:val="15"/>
                <w:szCs w:val="15"/>
              </w:rPr>
              <w:t xml:space="preserve"> – </w:t>
            </w:r>
            <w:r w:rsidRPr="00B61115">
              <w:rPr>
                <w:kern w:val="0"/>
                <w:sz w:val="15"/>
                <w:szCs w:val="15"/>
              </w:rPr>
              <w:t>39</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20</w:t>
            </w:r>
            <w:r w:rsidRPr="00B61115">
              <w:rPr>
                <w:sz w:val="15"/>
                <w:szCs w:val="15"/>
              </w:rPr>
              <w:t xml:space="preserve"> – </w:t>
            </w:r>
            <w:r w:rsidRPr="00B61115">
              <w:rPr>
                <w:kern w:val="0"/>
                <w:sz w:val="15"/>
                <w:szCs w:val="15"/>
              </w:rPr>
              <w:t>29</w:t>
            </w:r>
          </w:p>
        </w:tc>
        <w:tc>
          <w:tcPr>
            <w:tcW w:w="0" w:type="auto"/>
            <w:vAlign w:val="center"/>
          </w:tcPr>
          <w:p w:rsidR="000532B4" w:rsidRPr="00B61115" w:rsidRDefault="000532B4" w:rsidP="00913218">
            <w:pPr>
              <w:widowControl/>
              <w:jc w:val="center"/>
              <w:rPr>
                <w:kern w:val="0"/>
                <w:sz w:val="15"/>
                <w:szCs w:val="15"/>
              </w:rPr>
            </w:pPr>
            <w:r w:rsidRPr="00B61115">
              <w:rPr>
                <w:kern w:val="0"/>
                <w:sz w:val="15"/>
                <w:szCs w:val="15"/>
              </w:rPr>
              <w:t>10</w:t>
            </w:r>
            <w:r w:rsidRPr="00B61115">
              <w:rPr>
                <w:sz w:val="15"/>
                <w:szCs w:val="15"/>
              </w:rPr>
              <w:t xml:space="preserve"> – </w:t>
            </w:r>
            <w:r w:rsidRPr="00B61115">
              <w:rPr>
                <w:kern w:val="0"/>
                <w:sz w:val="15"/>
                <w:szCs w:val="15"/>
              </w:rPr>
              <w:t>19</w:t>
            </w:r>
          </w:p>
        </w:tc>
      </w:tr>
      <w:tr w:rsidR="000532B4" w:rsidRPr="00E23DFF" w:rsidTr="00913218">
        <w:trPr>
          <w:trHeight w:hRule="exact" w:val="454"/>
          <w:jc w:val="center"/>
        </w:trPr>
        <w:tc>
          <w:tcPr>
            <w:tcW w:w="682" w:type="dxa"/>
            <w:vAlign w:val="center"/>
          </w:tcPr>
          <w:p w:rsidR="000532B4" w:rsidRPr="00604AFA" w:rsidRDefault="000532B4" w:rsidP="00913218">
            <w:pPr>
              <w:widowControl/>
              <w:jc w:val="center"/>
              <w:rPr>
                <w:b/>
                <w:kern w:val="0"/>
                <w:sz w:val="18"/>
                <w:szCs w:val="18"/>
              </w:rPr>
            </w:pPr>
            <w:r w:rsidRPr="00604AFA">
              <w:rPr>
                <w:rFonts w:hint="eastAsia"/>
                <w:b/>
                <w:kern w:val="0"/>
                <w:sz w:val="18"/>
                <w:szCs w:val="18"/>
              </w:rPr>
              <w:t>分级</w:t>
            </w:r>
          </w:p>
        </w:tc>
        <w:tc>
          <w:tcPr>
            <w:tcW w:w="0" w:type="auto"/>
            <w:vAlign w:val="center"/>
          </w:tcPr>
          <w:p w:rsidR="000532B4" w:rsidRPr="00B61115" w:rsidRDefault="000532B4" w:rsidP="00913218">
            <w:pPr>
              <w:widowControl/>
              <w:jc w:val="center"/>
              <w:rPr>
                <w:kern w:val="0"/>
                <w:sz w:val="15"/>
                <w:szCs w:val="15"/>
              </w:rPr>
            </w:pPr>
            <w:r w:rsidRPr="00B61115">
              <w:rPr>
                <w:rFonts w:hint="eastAsia"/>
                <w:kern w:val="0"/>
                <w:sz w:val="15"/>
                <w:szCs w:val="15"/>
              </w:rPr>
              <w:t>理想状况</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特别适宜</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很适宜</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适宜</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可以接受</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一般</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不适宜</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很不适宜</w:t>
            </w:r>
          </w:p>
        </w:tc>
        <w:tc>
          <w:tcPr>
            <w:tcW w:w="0" w:type="auto"/>
            <w:vAlign w:val="center"/>
          </w:tcPr>
          <w:p w:rsidR="000532B4" w:rsidRPr="00B61115" w:rsidRDefault="000532B4" w:rsidP="00913218">
            <w:pPr>
              <w:widowControl/>
              <w:jc w:val="center"/>
              <w:rPr>
                <w:kern w:val="0"/>
                <w:sz w:val="15"/>
                <w:szCs w:val="15"/>
              </w:rPr>
            </w:pPr>
            <w:r w:rsidRPr="00B61115">
              <w:rPr>
                <w:rFonts w:cs="宋体" w:hint="eastAsia"/>
                <w:kern w:val="0"/>
                <w:sz w:val="15"/>
                <w:szCs w:val="15"/>
              </w:rPr>
              <w:t>特别不适宜</w:t>
            </w:r>
          </w:p>
        </w:tc>
      </w:tr>
    </w:tbl>
    <w:p w:rsidR="000532B4" w:rsidRPr="00915552" w:rsidRDefault="000532B4" w:rsidP="00915552">
      <w:pPr>
        <w:pStyle w:val="a6"/>
        <w:numPr>
          <w:ilvl w:val="0"/>
          <w:numId w:val="0"/>
        </w:numPr>
        <w:jc w:val="center"/>
      </w:pPr>
      <w:r w:rsidRPr="00915552">
        <w:rPr>
          <w:rFonts w:hint="eastAsia"/>
        </w:rPr>
        <w:t>表A.2  度假</w:t>
      </w:r>
      <w:r w:rsidRPr="00915552">
        <w:t>气候指数</w:t>
      </w:r>
      <w:r w:rsidRPr="00915552">
        <w:rPr>
          <w:rFonts w:hint="eastAsia"/>
        </w:rPr>
        <w:t>各因子的评分方案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39"/>
        <w:gridCol w:w="939"/>
        <w:gridCol w:w="939"/>
        <w:gridCol w:w="1091"/>
      </w:tblGrid>
      <w:tr w:rsidR="000532B4" w:rsidRPr="00E23DFF" w:rsidTr="00913218">
        <w:trPr>
          <w:trHeight w:hRule="exact" w:val="454"/>
          <w:jc w:val="center"/>
        </w:trPr>
        <w:tc>
          <w:tcPr>
            <w:tcW w:w="0" w:type="auto"/>
            <w:shd w:val="clear" w:color="auto" w:fill="auto"/>
            <w:vAlign w:val="center"/>
          </w:tcPr>
          <w:p w:rsidR="000532B4" w:rsidRPr="00604AFA" w:rsidRDefault="000532B4" w:rsidP="00913218">
            <w:pPr>
              <w:spacing w:line="200" w:lineRule="exact"/>
              <w:jc w:val="center"/>
              <w:rPr>
                <w:b/>
                <w:bCs/>
                <w:sz w:val="18"/>
                <w:szCs w:val="18"/>
              </w:rPr>
            </w:pPr>
            <w:r w:rsidRPr="00604AFA">
              <w:rPr>
                <w:b/>
                <w:bCs/>
                <w:sz w:val="18"/>
                <w:szCs w:val="18"/>
              </w:rPr>
              <w:t>得分</w:t>
            </w:r>
          </w:p>
        </w:tc>
        <w:tc>
          <w:tcPr>
            <w:tcW w:w="0" w:type="auto"/>
            <w:shd w:val="clear" w:color="auto" w:fill="auto"/>
            <w:vAlign w:val="center"/>
          </w:tcPr>
          <w:p w:rsidR="000532B4" w:rsidRPr="00604AFA" w:rsidRDefault="000532B4" w:rsidP="00913218">
            <w:pPr>
              <w:spacing w:line="200" w:lineRule="exact"/>
              <w:jc w:val="center"/>
              <w:rPr>
                <w:b/>
                <w:bCs/>
                <w:sz w:val="18"/>
                <w:szCs w:val="18"/>
              </w:rPr>
            </w:pPr>
            <w:r w:rsidRPr="00604AFA">
              <w:rPr>
                <w:b/>
                <w:bCs/>
                <w:sz w:val="18"/>
                <w:szCs w:val="18"/>
              </w:rPr>
              <w:t>有效</w:t>
            </w:r>
            <w:r w:rsidRPr="00604AFA">
              <w:rPr>
                <w:rFonts w:hint="eastAsia"/>
                <w:b/>
                <w:bCs/>
                <w:sz w:val="18"/>
                <w:szCs w:val="18"/>
              </w:rPr>
              <w:t>温度</w:t>
            </w:r>
          </w:p>
          <w:p w:rsidR="000532B4" w:rsidRPr="00604AFA" w:rsidRDefault="000532B4" w:rsidP="00913218">
            <w:pPr>
              <w:spacing w:line="200" w:lineRule="exact"/>
              <w:jc w:val="center"/>
              <w:rPr>
                <w:b/>
                <w:bCs/>
                <w:sz w:val="18"/>
                <w:szCs w:val="18"/>
              </w:rPr>
            </w:pPr>
            <w:r w:rsidRPr="00604AFA">
              <w:rPr>
                <w:b/>
                <w:bCs/>
                <w:sz w:val="18"/>
                <w:szCs w:val="18"/>
              </w:rPr>
              <w:t>（</w:t>
            </w:r>
            <w:r w:rsidRPr="00604AFA">
              <w:rPr>
                <w:rFonts w:ascii="宋体" w:hAnsi="宋体" w:cs="宋体" w:hint="eastAsia"/>
                <w:b/>
                <w:bCs/>
                <w:sz w:val="18"/>
                <w:szCs w:val="18"/>
              </w:rPr>
              <w:t>℃</w:t>
            </w:r>
            <w:r w:rsidRPr="00604AFA">
              <w:rPr>
                <w:b/>
                <w:bCs/>
                <w:sz w:val="18"/>
                <w:szCs w:val="18"/>
              </w:rPr>
              <w:t>）</w:t>
            </w:r>
          </w:p>
        </w:tc>
        <w:tc>
          <w:tcPr>
            <w:tcW w:w="0" w:type="auto"/>
            <w:shd w:val="clear" w:color="auto" w:fill="auto"/>
            <w:vAlign w:val="center"/>
          </w:tcPr>
          <w:p w:rsidR="000532B4" w:rsidRPr="00604AFA" w:rsidRDefault="000532B4" w:rsidP="00913218">
            <w:pPr>
              <w:spacing w:line="200" w:lineRule="exact"/>
              <w:jc w:val="center"/>
              <w:rPr>
                <w:b/>
                <w:bCs/>
                <w:sz w:val="18"/>
                <w:szCs w:val="18"/>
              </w:rPr>
            </w:pPr>
            <w:r w:rsidRPr="00604AFA">
              <w:rPr>
                <w:b/>
                <w:bCs/>
                <w:sz w:val="18"/>
                <w:szCs w:val="18"/>
              </w:rPr>
              <w:t>日降水量</w:t>
            </w:r>
          </w:p>
          <w:p w:rsidR="000532B4" w:rsidRPr="00604AFA" w:rsidRDefault="000532B4" w:rsidP="00913218">
            <w:pPr>
              <w:spacing w:line="200" w:lineRule="exact"/>
              <w:jc w:val="center"/>
              <w:rPr>
                <w:b/>
                <w:bCs/>
                <w:sz w:val="18"/>
                <w:szCs w:val="18"/>
              </w:rPr>
            </w:pPr>
            <w:r w:rsidRPr="00604AFA">
              <w:rPr>
                <w:b/>
                <w:bCs/>
                <w:sz w:val="18"/>
                <w:szCs w:val="18"/>
              </w:rPr>
              <w:t>（</w:t>
            </w:r>
            <w:r w:rsidRPr="00604AFA">
              <w:rPr>
                <w:b/>
                <w:bCs/>
                <w:sz w:val="18"/>
                <w:szCs w:val="18"/>
              </w:rPr>
              <w:t>mm</w:t>
            </w:r>
            <w:r w:rsidRPr="00604AFA">
              <w:rPr>
                <w:b/>
                <w:bCs/>
                <w:sz w:val="18"/>
                <w:szCs w:val="18"/>
              </w:rPr>
              <w:t>）</w:t>
            </w:r>
          </w:p>
        </w:tc>
        <w:tc>
          <w:tcPr>
            <w:tcW w:w="0" w:type="auto"/>
            <w:shd w:val="clear" w:color="auto" w:fill="auto"/>
            <w:vAlign w:val="center"/>
          </w:tcPr>
          <w:p w:rsidR="000532B4" w:rsidRPr="00604AFA" w:rsidRDefault="000532B4" w:rsidP="00913218">
            <w:pPr>
              <w:spacing w:line="200" w:lineRule="exact"/>
              <w:jc w:val="center"/>
              <w:rPr>
                <w:b/>
                <w:bCs/>
                <w:sz w:val="18"/>
                <w:szCs w:val="18"/>
              </w:rPr>
            </w:pPr>
            <w:r w:rsidRPr="00604AFA">
              <w:rPr>
                <w:b/>
                <w:bCs/>
                <w:sz w:val="18"/>
                <w:szCs w:val="18"/>
              </w:rPr>
              <w:t>云覆盖率</w:t>
            </w:r>
          </w:p>
          <w:p w:rsidR="000532B4" w:rsidRPr="00604AFA" w:rsidRDefault="000532B4" w:rsidP="00913218">
            <w:pPr>
              <w:spacing w:line="200" w:lineRule="exact"/>
              <w:jc w:val="center"/>
              <w:rPr>
                <w:b/>
                <w:bCs/>
                <w:sz w:val="18"/>
                <w:szCs w:val="18"/>
              </w:rPr>
            </w:pPr>
            <w:r w:rsidRPr="00604AFA">
              <w:rPr>
                <w:b/>
                <w:bCs/>
                <w:sz w:val="18"/>
                <w:szCs w:val="18"/>
              </w:rPr>
              <w:t>（</w:t>
            </w:r>
            <w:r w:rsidRPr="00604AFA">
              <w:rPr>
                <w:b/>
                <w:bCs/>
                <w:sz w:val="18"/>
                <w:szCs w:val="18"/>
              </w:rPr>
              <w:t>%</w:t>
            </w:r>
            <w:r w:rsidRPr="00604AFA">
              <w:rPr>
                <w:b/>
                <w:bCs/>
                <w:sz w:val="18"/>
                <w:szCs w:val="18"/>
              </w:rPr>
              <w:t>）</w:t>
            </w:r>
          </w:p>
        </w:tc>
        <w:tc>
          <w:tcPr>
            <w:tcW w:w="0" w:type="auto"/>
            <w:shd w:val="clear" w:color="auto" w:fill="auto"/>
            <w:vAlign w:val="center"/>
          </w:tcPr>
          <w:p w:rsidR="000532B4" w:rsidRPr="00604AFA" w:rsidRDefault="000532B4" w:rsidP="00913218">
            <w:pPr>
              <w:spacing w:line="200" w:lineRule="exact"/>
              <w:jc w:val="center"/>
              <w:rPr>
                <w:b/>
                <w:bCs/>
                <w:sz w:val="18"/>
                <w:szCs w:val="18"/>
              </w:rPr>
            </w:pPr>
            <w:r w:rsidRPr="00604AFA">
              <w:rPr>
                <w:b/>
                <w:bCs/>
                <w:sz w:val="18"/>
                <w:szCs w:val="18"/>
              </w:rPr>
              <w:t>风速</w:t>
            </w:r>
          </w:p>
          <w:p w:rsidR="000532B4" w:rsidRPr="00604AFA" w:rsidRDefault="000532B4" w:rsidP="00913218">
            <w:pPr>
              <w:spacing w:line="200" w:lineRule="exact"/>
              <w:jc w:val="center"/>
              <w:rPr>
                <w:b/>
                <w:bCs/>
                <w:sz w:val="18"/>
                <w:szCs w:val="18"/>
              </w:rPr>
            </w:pPr>
            <w:r w:rsidRPr="00604AFA">
              <w:rPr>
                <w:b/>
                <w:bCs/>
                <w:sz w:val="18"/>
                <w:szCs w:val="18"/>
              </w:rPr>
              <w:t>（</w:t>
            </w:r>
            <w:r w:rsidRPr="00604AFA">
              <w:rPr>
                <w:b/>
                <w:bCs/>
                <w:sz w:val="18"/>
                <w:szCs w:val="18"/>
              </w:rPr>
              <w:t>km•h</w:t>
            </w:r>
            <w:r w:rsidRPr="00604AFA">
              <w:rPr>
                <w:b/>
                <w:bCs/>
                <w:sz w:val="18"/>
                <w:szCs w:val="18"/>
                <w:vertAlign w:val="superscript"/>
              </w:rPr>
              <w:t>-1</w:t>
            </w:r>
            <w:r w:rsidRPr="00604AFA">
              <w:rPr>
                <w:b/>
                <w:bCs/>
                <w:sz w:val="18"/>
                <w:szCs w:val="18"/>
              </w:rPr>
              <w:t>）</w:t>
            </w:r>
          </w:p>
        </w:tc>
      </w:tr>
      <w:tr w:rsidR="000532B4" w:rsidRPr="00E23DFF" w:rsidTr="00913218">
        <w:trPr>
          <w:trHeight w:hRule="exact" w:val="454"/>
          <w:jc w:val="center"/>
        </w:trPr>
        <w:tc>
          <w:tcPr>
            <w:tcW w:w="0" w:type="auto"/>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10</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23 – 25</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0</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11 – 20</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1 – 9</w:t>
            </w:r>
          </w:p>
        </w:tc>
      </w:tr>
      <w:tr w:rsidR="000532B4" w:rsidRPr="00E23DFF" w:rsidTr="00913218">
        <w:trPr>
          <w:trHeight w:hRule="exact" w:val="563"/>
          <w:jc w:val="center"/>
        </w:trPr>
        <w:tc>
          <w:tcPr>
            <w:tcW w:w="0" w:type="auto"/>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9</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20 – 22</w:t>
            </w:r>
          </w:p>
          <w:p w:rsidR="000532B4" w:rsidRPr="00B61115" w:rsidRDefault="000532B4" w:rsidP="00913218">
            <w:pPr>
              <w:spacing w:line="200" w:lineRule="exact"/>
              <w:jc w:val="center"/>
              <w:rPr>
                <w:sz w:val="15"/>
                <w:szCs w:val="15"/>
              </w:rPr>
            </w:pPr>
            <w:r w:rsidRPr="00B61115">
              <w:rPr>
                <w:sz w:val="15"/>
                <w:szCs w:val="15"/>
              </w:rPr>
              <w:t>26</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&lt;3</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1 – 10</w:t>
            </w:r>
          </w:p>
          <w:p w:rsidR="000532B4" w:rsidRPr="00B61115" w:rsidRDefault="000532B4" w:rsidP="00913218">
            <w:pPr>
              <w:spacing w:line="200" w:lineRule="exact"/>
              <w:jc w:val="center"/>
              <w:rPr>
                <w:sz w:val="15"/>
                <w:szCs w:val="15"/>
              </w:rPr>
            </w:pPr>
            <w:r w:rsidRPr="00B61115">
              <w:rPr>
                <w:sz w:val="15"/>
                <w:szCs w:val="15"/>
              </w:rPr>
              <w:t>21 – 30</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10 – 19</w:t>
            </w:r>
          </w:p>
        </w:tc>
      </w:tr>
      <w:tr w:rsidR="000532B4" w:rsidRPr="00E23DFF" w:rsidTr="00913218">
        <w:trPr>
          <w:trHeight w:hRule="exact" w:val="557"/>
          <w:jc w:val="center"/>
        </w:trPr>
        <w:tc>
          <w:tcPr>
            <w:tcW w:w="0" w:type="auto"/>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8</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27 – 28</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3 – 5</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0</w:t>
            </w:r>
          </w:p>
          <w:p w:rsidR="000532B4" w:rsidRPr="00B61115" w:rsidRDefault="000532B4" w:rsidP="00913218">
            <w:pPr>
              <w:spacing w:line="200" w:lineRule="exact"/>
              <w:jc w:val="center"/>
              <w:rPr>
                <w:sz w:val="15"/>
                <w:szCs w:val="15"/>
              </w:rPr>
            </w:pPr>
            <w:r w:rsidRPr="00B61115">
              <w:rPr>
                <w:sz w:val="15"/>
                <w:szCs w:val="15"/>
              </w:rPr>
              <w:t>31 – 40</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0</w:t>
            </w:r>
          </w:p>
          <w:p w:rsidR="000532B4" w:rsidRPr="00B61115" w:rsidRDefault="000532B4" w:rsidP="00913218">
            <w:pPr>
              <w:spacing w:line="200" w:lineRule="exact"/>
              <w:jc w:val="center"/>
              <w:rPr>
                <w:sz w:val="15"/>
                <w:szCs w:val="15"/>
              </w:rPr>
            </w:pPr>
            <w:r w:rsidRPr="00B61115">
              <w:rPr>
                <w:sz w:val="15"/>
                <w:szCs w:val="15"/>
              </w:rPr>
              <w:t>20 – 29</w:t>
            </w:r>
          </w:p>
        </w:tc>
      </w:tr>
      <w:tr w:rsidR="000532B4" w:rsidRPr="00E23DFF" w:rsidTr="00913218">
        <w:trPr>
          <w:trHeight w:hRule="exact" w:val="565"/>
          <w:jc w:val="center"/>
        </w:trPr>
        <w:tc>
          <w:tcPr>
            <w:tcW w:w="0" w:type="auto"/>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7</w:t>
            </w: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18 – 19</w:t>
            </w:r>
          </w:p>
          <w:p w:rsidR="000532B4" w:rsidRPr="00B61115" w:rsidRDefault="000532B4" w:rsidP="00913218">
            <w:pPr>
              <w:spacing w:line="200" w:lineRule="exact"/>
              <w:jc w:val="center"/>
              <w:rPr>
                <w:sz w:val="15"/>
                <w:szCs w:val="15"/>
              </w:rPr>
            </w:pPr>
            <w:r w:rsidRPr="00B61115">
              <w:rPr>
                <w:sz w:val="15"/>
                <w:szCs w:val="15"/>
              </w:rPr>
              <w:t>29 – 30</w:t>
            </w:r>
          </w:p>
        </w:tc>
        <w:tc>
          <w:tcPr>
            <w:tcW w:w="0" w:type="auto"/>
            <w:shd w:val="clear" w:color="auto" w:fill="auto"/>
            <w:vAlign w:val="center"/>
          </w:tcPr>
          <w:p w:rsidR="000532B4" w:rsidRPr="00B61115" w:rsidRDefault="000532B4" w:rsidP="00913218">
            <w:pPr>
              <w:spacing w:line="200" w:lineRule="exact"/>
              <w:jc w:val="center"/>
              <w:rPr>
                <w:sz w:val="15"/>
                <w:szCs w:val="15"/>
              </w:rPr>
            </w:pPr>
          </w:p>
        </w:tc>
        <w:tc>
          <w:tcPr>
            <w:tcW w:w="0" w:type="auto"/>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41 – 50</w:t>
            </w:r>
          </w:p>
        </w:tc>
        <w:tc>
          <w:tcPr>
            <w:tcW w:w="0" w:type="auto"/>
            <w:shd w:val="clear" w:color="auto" w:fill="auto"/>
            <w:vAlign w:val="center"/>
          </w:tcPr>
          <w:p w:rsidR="000532B4" w:rsidRPr="00B61115" w:rsidRDefault="000532B4" w:rsidP="00913218">
            <w:pPr>
              <w:spacing w:line="200" w:lineRule="exact"/>
              <w:jc w:val="center"/>
              <w:rPr>
                <w:sz w:val="15"/>
                <w:szCs w:val="15"/>
              </w:rPr>
            </w:pPr>
          </w:p>
        </w:tc>
      </w:tr>
      <w:tr w:rsidR="000532B4" w:rsidRPr="00E23DFF" w:rsidTr="00913218">
        <w:trPr>
          <w:trHeight w:hRule="exact" w:val="5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15 – 17</w:t>
            </w:r>
          </w:p>
          <w:p w:rsidR="000532B4" w:rsidRPr="00B61115" w:rsidRDefault="000532B4" w:rsidP="00913218">
            <w:pPr>
              <w:spacing w:line="200" w:lineRule="exact"/>
              <w:jc w:val="center"/>
              <w:rPr>
                <w:sz w:val="15"/>
                <w:szCs w:val="15"/>
              </w:rPr>
            </w:pPr>
            <w:r w:rsidRPr="00B61115">
              <w:rPr>
                <w:sz w:val="15"/>
                <w:szCs w:val="15"/>
              </w:rPr>
              <w:t>31 – 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51 – 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30 – 39</w:t>
            </w:r>
          </w:p>
        </w:tc>
        <w:bookmarkStart w:id="109" w:name="_GoBack"/>
        <w:bookmarkEnd w:id="109"/>
      </w:tr>
      <w:tr w:rsidR="000532B4" w:rsidRPr="00E23DFF" w:rsidTr="00913218">
        <w:trPr>
          <w:trHeight w:hRule="exact" w:val="56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11 – 14</w:t>
            </w:r>
          </w:p>
          <w:p w:rsidR="000532B4" w:rsidRPr="00B61115" w:rsidRDefault="000532B4" w:rsidP="00913218">
            <w:pPr>
              <w:spacing w:line="200" w:lineRule="exact"/>
              <w:jc w:val="center"/>
              <w:rPr>
                <w:sz w:val="15"/>
                <w:szCs w:val="15"/>
              </w:rPr>
            </w:pPr>
            <w:r w:rsidRPr="00B61115">
              <w:rPr>
                <w:sz w:val="15"/>
                <w:szCs w:val="15"/>
              </w:rPr>
              <w:t>33 – 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6 –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61 – 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r>
      <w:tr w:rsidR="000532B4" w:rsidRPr="00E23DFF" w:rsidTr="00913218">
        <w:trPr>
          <w:trHeight w:hRule="exact" w:val="56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7 – 10</w:t>
            </w:r>
          </w:p>
          <w:p w:rsidR="000532B4" w:rsidRPr="00B61115" w:rsidRDefault="000532B4" w:rsidP="00913218">
            <w:pPr>
              <w:spacing w:line="200" w:lineRule="exact"/>
              <w:jc w:val="center"/>
              <w:rPr>
                <w:sz w:val="15"/>
                <w:szCs w:val="15"/>
              </w:rPr>
            </w:pPr>
            <w:r w:rsidRPr="00B61115">
              <w:rPr>
                <w:sz w:val="15"/>
                <w:szCs w:val="15"/>
              </w:rPr>
              <w:t>35 – 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71 – 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r>
      <w:tr w:rsidR="000532B4" w:rsidRPr="00E23DFF" w:rsidTr="00913218">
        <w:trPr>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0 –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81 – 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40 – 49</w:t>
            </w:r>
          </w:p>
        </w:tc>
      </w:tr>
      <w:tr w:rsidR="000532B4" w:rsidRPr="00E23DFF" w:rsidTr="00913218">
        <w:trPr>
          <w:trHeight w:hRule="exact" w:val="53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-5 – -1</w:t>
            </w:r>
          </w:p>
          <w:p w:rsidR="000532B4" w:rsidRPr="00B61115" w:rsidRDefault="000532B4" w:rsidP="00913218">
            <w:pPr>
              <w:spacing w:line="200" w:lineRule="exact"/>
              <w:jc w:val="center"/>
              <w:rPr>
                <w:sz w:val="15"/>
                <w:szCs w:val="15"/>
              </w:rPr>
            </w:pPr>
            <w:r w:rsidRPr="00B61115">
              <w:rPr>
                <w:sz w:val="15"/>
                <w:szCs w:val="15"/>
              </w:rPr>
              <w:t>37 – 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9 –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&gt;90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r>
      <w:tr w:rsidR="000532B4" w:rsidRPr="00E23DFF" w:rsidTr="00913218">
        <w:trPr>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&lt;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r>
      <w:tr w:rsidR="000532B4" w:rsidRPr="00E23DFF" w:rsidTr="00913218">
        <w:trPr>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lastRenderedPageBreak/>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&gt;39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&gt;12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50 – 70</w:t>
            </w:r>
          </w:p>
        </w:tc>
      </w:tr>
      <w:tr w:rsidR="000532B4" w:rsidRPr="00E23DFF" w:rsidTr="00913218">
        <w:trPr>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&gt;25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r>
      <w:tr w:rsidR="000532B4" w:rsidRPr="00E23DFF" w:rsidTr="00913218">
        <w:trPr>
          <w:trHeight w:hRule="exac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bCs/>
                <w:sz w:val="15"/>
                <w:szCs w:val="15"/>
              </w:rPr>
            </w:pPr>
            <w:r w:rsidRPr="00B61115">
              <w:rPr>
                <w:bCs/>
                <w:sz w:val="15"/>
                <w:szCs w:val="15"/>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532B4" w:rsidRPr="00B61115" w:rsidRDefault="000532B4" w:rsidP="00913218">
            <w:pPr>
              <w:spacing w:line="200" w:lineRule="exact"/>
              <w:jc w:val="center"/>
              <w:rPr>
                <w:sz w:val="15"/>
                <w:szCs w:val="15"/>
              </w:rPr>
            </w:pPr>
            <w:r w:rsidRPr="00B61115">
              <w:rPr>
                <w:sz w:val="15"/>
                <w:szCs w:val="15"/>
              </w:rPr>
              <w:t>&gt;70</w:t>
            </w:r>
          </w:p>
        </w:tc>
      </w:tr>
    </w:tbl>
    <w:p w:rsidR="009A50B6" w:rsidRPr="00B41F10" w:rsidRDefault="009A50B6" w:rsidP="00B41F10">
      <w:pPr>
        <w:pStyle w:val="aa"/>
        <w:numPr>
          <w:ilvl w:val="0"/>
          <w:numId w:val="0"/>
        </w:numPr>
        <w:spacing w:before="312" w:after="312"/>
        <w:jc w:val="center"/>
        <w:rPr>
          <w:sz w:val="28"/>
          <w:szCs w:val="28"/>
        </w:rPr>
      </w:pPr>
      <w:bookmarkStart w:id="110" w:name="BKCKWX"/>
      <w:bookmarkStart w:id="111" w:name="_Toc294164318"/>
      <w:bookmarkStart w:id="112" w:name="_Toc294164822"/>
      <w:bookmarkStart w:id="113" w:name="_Toc294166497"/>
      <w:bookmarkStart w:id="114" w:name="_Toc294166883"/>
      <w:bookmarkStart w:id="115" w:name="_Toc294859249"/>
      <w:bookmarkStart w:id="116" w:name="_Toc301171163"/>
      <w:bookmarkStart w:id="117" w:name="_Toc301171173"/>
      <w:bookmarkStart w:id="118" w:name="_Toc301426674"/>
      <w:bookmarkStart w:id="119" w:name="_Toc301427132"/>
      <w:bookmarkStart w:id="120" w:name="_Toc301451558"/>
      <w:bookmarkStart w:id="121" w:name="_Toc301877002"/>
      <w:bookmarkStart w:id="122" w:name="_Toc488935939"/>
      <w:bookmarkEnd w:id="28"/>
      <w:bookmarkEnd w:id="29"/>
      <w:bookmarkEnd w:id="30"/>
      <w:bookmarkEnd w:id="31"/>
      <w:bookmarkEnd w:id="32"/>
      <w:bookmarkEnd w:id="33"/>
      <w:bookmarkEnd w:id="34"/>
      <w:r w:rsidRPr="00B41F10">
        <w:rPr>
          <w:rFonts w:hint="eastAsia"/>
          <w:sz w:val="28"/>
          <w:szCs w:val="28"/>
        </w:rPr>
        <w:t>参</w:t>
      </w:r>
      <w:r w:rsidRPr="00B41F10">
        <w:rPr>
          <w:rFonts w:hint="eastAsia"/>
          <w:sz w:val="28"/>
          <w:szCs w:val="28"/>
        </w:rPr>
        <w:t> </w:t>
      </w:r>
      <w:r w:rsidRPr="00B41F10">
        <w:rPr>
          <w:rFonts w:hint="eastAsia"/>
          <w:sz w:val="28"/>
          <w:szCs w:val="28"/>
        </w:rPr>
        <w:t>考</w:t>
      </w:r>
      <w:r w:rsidRPr="00B41F10">
        <w:rPr>
          <w:rFonts w:hint="eastAsia"/>
          <w:sz w:val="28"/>
          <w:szCs w:val="28"/>
        </w:rPr>
        <w:t> </w:t>
      </w:r>
      <w:r w:rsidRPr="00B41F10">
        <w:rPr>
          <w:rFonts w:hint="eastAsia"/>
          <w:sz w:val="28"/>
          <w:szCs w:val="28"/>
        </w:rPr>
        <w:t>文</w:t>
      </w:r>
      <w:r w:rsidRPr="00B41F10">
        <w:rPr>
          <w:rFonts w:hint="eastAsia"/>
          <w:sz w:val="28"/>
          <w:szCs w:val="28"/>
        </w:rPr>
        <w:t> </w:t>
      </w:r>
      <w:r w:rsidRPr="00B41F10">
        <w:rPr>
          <w:rFonts w:hint="eastAsia"/>
          <w:sz w:val="28"/>
          <w:szCs w:val="28"/>
        </w:rPr>
        <w:t>献</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9A50B6" w:rsidRPr="00C333CA" w:rsidRDefault="009A50B6" w:rsidP="00B61115">
      <w:pPr>
        <w:pStyle w:val="a6"/>
        <w:numPr>
          <w:ilvl w:val="0"/>
          <w:numId w:val="0"/>
        </w:numPr>
        <w:ind w:left="420"/>
      </w:pPr>
    </w:p>
    <w:p w:rsidR="00B61115" w:rsidRDefault="00B61115" w:rsidP="00B61115">
      <w:pPr>
        <w:pStyle w:val="a6"/>
        <w:numPr>
          <w:ilvl w:val="0"/>
          <w:numId w:val="0"/>
        </w:numPr>
        <w:ind w:firstLineChars="200" w:firstLine="420"/>
      </w:pPr>
      <w:r>
        <w:rPr>
          <w:rFonts w:hint="eastAsia"/>
        </w:rPr>
        <w:t>[1]  GB 3095-2012 环境空气质量标准</w:t>
      </w:r>
    </w:p>
    <w:p w:rsidR="00B61115" w:rsidRDefault="00B61115" w:rsidP="00B61115">
      <w:pPr>
        <w:pStyle w:val="a6"/>
        <w:numPr>
          <w:ilvl w:val="0"/>
          <w:numId w:val="0"/>
        </w:numPr>
        <w:ind w:left="420"/>
      </w:pPr>
      <w:r>
        <w:rPr>
          <w:rFonts w:hint="eastAsia"/>
        </w:rPr>
        <w:t>[2]  GB/T 27963-2011 人居环境气候舒适度评价</w:t>
      </w:r>
    </w:p>
    <w:p w:rsidR="00B61115" w:rsidRDefault="00B61115" w:rsidP="00B61115">
      <w:pPr>
        <w:pStyle w:val="a6"/>
        <w:numPr>
          <w:ilvl w:val="0"/>
          <w:numId w:val="0"/>
        </w:numPr>
        <w:ind w:left="420"/>
      </w:pPr>
      <w:r>
        <w:rPr>
          <w:rFonts w:hint="eastAsia"/>
        </w:rPr>
        <w:t>[3]  GB/T 17297-1998 中国气候区划名称和代码 气候带和气候大区</w:t>
      </w:r>
    </w:p>
    <w:p w:rsidR="00B61115" w:rsidRDefault="00B61115" w:rsidP="00B61115">
      <w:pPr>
        <w:pStyle w:val="a6"/>
        <w:numPr>
          <w:ilvl w:val="0"/>
          <w:numId w:val="0"/>
        </w:numPr>
        <w:ind w:left="420"/>
      </w:pPr>
      <w:r>
        <w:rPr>
          <w:rFonts w:hint="eastAsia"/>
        </w:rPr>
        <w:t>[4]  GB/T 27962-2011 气象灾害预警信号图标</w:t>
      </w:r>
    </w:p>
    <w:p w:rsidR="00B61115" w:rsidRDefault="00B61115" w:rsidP="00B61115">
      <w:pPr>
        <w:pStyle w:val="a6"/>
        <w:numPr>
          <w:ilvl w:val="0"/>
          <w:numId w:val="0"/>
        </w:numPr>
        <w:ind w:left="420"/>
      </w:pPr>
      <w:r>
        <w:rPr>
          <w:rFonts w:hint="eastAsia"/>
        </w:rPr>
        <w:t>[5]  QX/T 152-2012 气候季节划分</w:t>
      </w:r>
    </w:p>
    <w:p w:rsidR="00C248A4" w:rsidRDefault="00B61115" w:rsidP="00C248A4">
      <w:pPr>
        <w:pStyle w:val="a6"/>
        <w:numPr>
          <w:ilvl w:val="0"/>
          <w:numId w:val="0"/>
        </w:numPr>
        <w:ind w:left="420"/>
      </w:pPr>
      <w:r>
        <w:rPr>
          <w:rFonts w:hint="eastAsia"/>
        </w:rPr>
        <w:t>[6]  HJ 633—2012 环境空气质量指数（AQI）技术规定（试行）</w:t>
      </w:r>
    </w:p>
    <w:p w:rsidR="00C248A4" w:rsidRDefault="00C248A4" w:rsidP="00C248A4">
      <w:pPr>
        <w:pStyle w:val="a6"/>
        <w:numPr>
          <w:ilvl w:val="0"/>
          <w:numId w:val="0"/>
        </w:numPr>
        <w:ind w:left="420"/>
      </w:pPr>
      <w:r>
        <w:rPr>
          <w:rFonts w:hint="eastAsia"/>
        </w:rPr>
        <w:t xml:space="preserve">[7]  </w:t>
      </w:r>
      <w:r w:rsidRPr="00C248A4">
        <w:rPr>
          <w:rFonts w:hint="eastAsia"/>
        </w:rPr>
        <w:t>TBQX 0001-2016 气象旅游资源分类与编码</w:t>
      </w:r>
    </w:p>
    <w:p w:rsidR="00B61115" w:rsidRDefault="00B61115" w:rsidP="00B61115">
      <w:pPr>
        <w:pStyle w:val="a6"/>
        <w:numPr>
          <w:ilvl w:val="0"/>
          <w:numId w:val="0"/>
        </w:numPr>
        <w:ind w:left="420"/>
      </w:pPr>
      <w:r>
        <w:t>[</w:t>
      </w:r>
      <w:r w:rsidR="00C248A4">
        <w:rPr>
          <w:rFonts w:hint="eastAsia"/>
        </w:rPr>
        <w:t>8</w:t>
      </w:r>
      <w:r>
        <w:t>] Perch-Nielsen S, Amelung B &amp; Knutti R. Future Climate Resources for Tourism in Europe Based on the Daily Tourism Climatic Index [J]. Climate Change, 2010, 103:363-381.</w:t>
      </w:r>
    </w:p>
    <w:p w:rsidR="00B61115" w:rsidRDefault="00B61115" w:rsidP="00B61115">
      <w:pPr>
        <w:pStyle w:val="a6"/>
        <w:numPr>
          <w:ilvl w:val="0"/>
          <w:numId w:val="0"/>
        </w:numPr>
        <w:ind w:left="420"/>
      </w:pPr>
      <w:r>
        <w:t>[</w:t>
      </w:r>
      <w:r w:rsidR="00C248A4">
        <w:rPr>
          <w:rFonts w:hint="eastAsia"/>
        </w:rPr>
        <w:t>9</w:t>
      </w:r>
      <w:r>
        <w:t xml:space="preserve">] Mantao Tang. Comparing the </w:t>
      </w:r>
      <w:r>
        <w:t>‘</w:t>
      </w:r>
      <w:r>
        <w:t>Tourism Climate Index</w:t>
      </w:r>
      <w:r>
        <w:t>’</w:t>
      </w:r>
      <w:r>
        <w:t xml:space="preserve"> and </w:t>
      </w:r>
      <w:r>
        <w:t>‘</w:t>
      </w:r>
      <w:r>
        <w:t>Holiday Climate Index</w:t>
      </w:r>
      <w:r>
        <w:t>’</w:t>
      </w:r>
      <w:r>
        <w:t xml:space="preserve"> in Major European Urban Destinations [D]. University of Waterloo in fulfillment of the thesis requirement for the degree of Master of Environmental Studies, 2013.</w:t>
      </w:r>
    </w:p>
    <w:p w:rsidR="00B61115" w:rsidRDefault="00B61115" w:rsidP="00B61115">
      <w:pPr>
        <w:pStyle w:val="a6"/>
        <w:numPr>
          <w:ilvl w:val="0"/>
          <w:numId w:val="0"/>
        </w:numPr>
        <w:ind w:left="420"/>
      </w:pPr>
      <w:r>
        <w:rPr>
          <w:rFonts w:hint="eastAsia"/>
        </w:rPr>
        <w:t>[</w:t>
      </w:r>
      <w:r w:rsidR="00C248A4">
        <w:rPr>
          <w:rFonts w:hint="eastAsia"/>
        </w:rPr>
        <w:t>10</w:t>
      </w:r>
      <w:r>
        <w:rPr>
          <w:rFonts w:hint="eastAsia"/>
        </w:rPr>
        <w:t>]  中国气象局《气象灾害预警信号发布与传播办法》（中国气象局令第16号）</w:t>
      </w:r>
    </w:p>
    <w:p w:rsidR="00B61115" w:rsidRPr="002853AC" w:rsidRDefault="00B61115"/>
    <w:sectPr w:rsidR="00B61115" w:rsidRPr="002853AC" w:rsidSect="00E0272B">
      <w:pgSz w:w="11906" w:h="16838"/>
      <w:pgMar w:top="1440" w:right="1800" w:bottom="1440" w:left="1800" w:header="1417"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AB4" w:rsidRDefault="007B7AB4" w:rsidP="009A50B6">
      <w:r>
        <w:separator/>
      </w:r>
    </w:p>
  </w:endnote>
  <w:endnote w:type="continuationSeparator" w:id="1">
    <w:p w:rsidR="007B7AB4" w:rsidRDefault="007B7AB4" w:rsidP="009A50B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ExtB">
    <w:altName w:val="Arial Unicode MS"/>
    <w:charset w:val="86"/>
    <w:family w:val="modern"/>
    <w:pitch w:val="fixed"/>
    <w:sig w:usb0="00000000" w:usb1="0A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F7" w:rsidRDefault="00E804F7">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44" w:rsidRDefault="006A5597" w:rsidP="009A50B6">
    <w:pPr>
      <w:pStyle w:val="a8"/>
      <w:numPr>
        <w:ilvl w:val="0"/>
        <w:numId w:val="0"/>
      </w:numPr>
    </w:pPr>
    <w:r>
      <w:fldChar w:fldCharType="begin"/>
    </w:r>
    <w:r w:rsidR="00107A44">
      <w:instrText xml:space="preserve"> PAGE  \* MERGEFORMAT </w:instrText>
    </w:r>
    <w:r>
      <w:fldChar w:fldCharType="separate"/>
    </w:r>
    <w:r w:rsidR="00E804F7">
      <w:rPr>
        <w:noProof/>
      </w:rPr>
      <w:t>II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F7" w:rsidRDefault="00E804F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AB4" w:rsidRDefault="007B7AB4" w:rsidP="009A50B6">
      <w:r>
        <w:separator/>
      </w:r>
    </w:p>
  </w:footnote>
  <w:footnote w:type="continuationSeparator" w:id="1">
    <w:p w:rsidR="007B7AB4" w:rsidRDefault="007B7AB4" w:rsidP="009A5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F7" w:rsidRDefault="00E804F7">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44" w:rsidRDefault="00107A44" w:rsidP="00E0272B">
    <w:pPr>
      <w:pStyle w:val="a9"/>
      <w:numPr>
        <w:ilvl w:val="0"/>
        <w:numId w:val="0"/>
      </w:numPr>
      <w:ind w:right="210"/>
    </w:pPr>
    <w:r>
      <w:rPr>
        <w:rFonts w:hint="eastAsia"/>
      </w:rPr>
      <w:t>T/CMSA</w:t>
    </w:r>
    <w:r>
      <w:t xml:space="preserve"> XXXXX</w:t>
    </w:r>
    <w:r>
      <w:t>—</w:t>
    </w:r>
    <w:r>
      <w:rPr>
        <w:rFonts w:hint="eastAsia"/>
      </w:rPr>
      <w:t>201</w:t>
    </w:r>
    <w:r w:rsidR="00E804F7">
      <w:rPr>
        <w:rFonts w:hint="eastAsia"/>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F7" w:rsidRDefault="00E804F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27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147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C5917C3"/>
    <w:multiLevelType w:val="multilevel"/>
    <w:tmpl w:val="C9A69A3E"/>
    <w:lvl w:ilvl="0">
      <w:start w:val="1"/>
      <w:numFmt w:val="none"/>
      <w:pStyle w:val="a3"/>
      <w:suff w:val="nothing"/>
      <w:lvlText w:val="%1——"/>
      <w:lvlJc w:val="left"/>
      <w:pPr>
        <w:ind w:left="833" w:hanging="408"/>
      </w:pPr>
      <w:rPr>
        <w:rFonts w:hint="eastAsia"/>
      </w:rPr>
    </w:lvl>
    <w:lvl w:ilvl="1">
      <w:start w:val="1"/>
      <w:numFmt w:val="bullet"/>
      <w:pStyle w:val="a4"/>
      <w:lvlText w:val=""/>
      <w:lvlJc w:val="left"/>
      <w:pPr>
        <w:tabs>
          <w:tab w:val="num" w:pos="760"/>
        </w:tabs>
        <w:ind w:left="1264" w:hanging="413"/>
      </w:pPr>
      <w:rPr>
        <w:rFonts w:ascii="Symbol" w:hAnsi="Symbol" w:hint="default"/>
        <w:color w:val="auto"/>
      </w:rPr>
    </w:lvl>
    <w:lvl w:ilvl="2">
      <w:start w:val="1"/>
      <w:numFmt w:val="bullet"/>
      <w:pStyle w:val="a5"/>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nsid w:val="4AA3045A"/>
    <w:multiLevelType w:val="multilevel"/>
    <w:tmpl w:val="1160D924"/>
    <w:lvl w:ilvl="0">
      <w:start w:val="1"/>
      <w:numFmt w:val="upperLetter"/>
      <w:pStyle w:val="a6"/>
      <w:suff w:val="nothing"/>
      <w:lvlText w:val="附　录　%1"/>
      <w:lvlJc w:val="left"/>
      <w:pPr>
        <w:ind w:left="0" w:firstLine="0"/>
      </w:pPr>
      <w:rPr>
        <w:rFonts w:ascii="黑体" w:eastAsia="黑体" w:hAnsi="Times New Roman" w:hint="eastAsia"/>
        <w:b w:val="0"/>
        <w:i w:val="0"/>
        <w:sz w:val="32"/>
        <w:szCs w:val="32"/>
      </w:rPr>
    </w:lvl>
    <w:lvl w:ilvl="1">
      <w:start w:val="1"/>
      <w:numFmt w:val="decimal"/>
      <w:suff w:val="nothing"/>
      <w:lvlText w:val="%1 %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 %2.%3　"/>
      <w:lvlJc w:val="left"/>
      <w:pPr>
        <w:ind w:left="0" w:firstLine="0"/>
      </w:pPr>
      <w:rPr>
        <w:rFonts w:ascii="黑体" w:eastAsia="黑体" w:hAnsi="Times New Roman" w:hint="eastAsia"/>
        <w:b w:val="0"/>
        <w:i w:val="0"/>
        <w:sz w:val="21"/>
      </w:rPr>
    </w:lvl>
    <w:lvl w:ilvl="3">
      <w:start w:val="1"/>
      <w:numFmt w:val="decimal"/>
      <w:pStyle w:val="a8"/>
      <w:suff w:val="nothing"/>
      <w:lvlText w:val="%1 %2.%3.%4　"/>
      <w:lvlJc w:val="left"/>
      <w:pPr>
        <w:ind w:left="0" w:firstLine="0"/>
      </w:pPr>
      <w:rPr>
        <w:rFonts w:ascii="黑体" w:eastAsia="黑体" w:hAnsi="Times New Roman" w:hint="eastAsia"/>
        <w:b w:val="0"/>
        <w:i w:val="0"/>
        <w:sz w:val="21"/>
      </w:rPr>
    </w:lvl>
    <w:lvl w:ilvl="4">
      <w:start w:val="1"/>
      <w:numFmt w:val="decimal"/>
      <w:pStyle w:val="a9"/>
      <w:suff w:val="nothing"/>
      <w:lvlText w:val="%1 %2.%3.%4.%5　"/>
      <w:lvlJc w:val="left"/>
      <w:pPr>
        <w:ind w:left="7797"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60B55DC2"/>
    <w:multiLevelType w:val="multilevel"/>
    <w:tmpl w:val="9DCC486E"/>
    <w:lvl w:ilvl="0">
      <w:start w:val="1"/>
      <w:numFmt w:val="upperLetter"/>
      <w:pStyle w:val="ac"/>
      <w:lvlText w:val="%1"/>
      <w:lvlJc w:val="left"/>
      <w:pPr>
        <w:tabs>
          <w:tab w:val="num"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
    <w:nsid w:val="657D3FBC"/>
    <w:multiLevelType w:val="multilevel"/>
    <w:tmpl w:val="95FA0F16"/>
    <w:lvl w:ilvl="0">
      <w:start w:val="1"/>
      <w:numFmt w:val="upperLetter"/>
      <w:pStyle w:val="a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num>
  <w:num w:numId="43">
    <w:abstractNumId w:val="3"/>
  </w:num>
  <w:num w:numId="44">
    <w:abstractNumId w:val="3"/>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70A"/>
    <w:rsid w:val="000010FC"/>
    <w:rsid w:val="00003AD2"/>
    <w:rsid w:val="00006309"/>
    <w:rsid w:val="00006698"/>
    <w:rsid w:val="00006F30"/>
    <w:rsid w:val="00016863"/>
    <w:rsid w:val="00020468"/>
    <w:rsid w:val="00027A59"/>
    <w:rsid w:val="0003669A"/>
    <w:rsid w:val="00037A14"/>
    <w:rsid w:val="00043999"/>
    <w:rsid w:val="0004645E"/>
    <w:rsid w:val="0004675F"/>
    <w:rsid w:val="00052536"/>
    <w:rsid w:val="00052946"/>
    <w:rsid w:val="000532B4"/>
    <w:rsid w:val="00053D67"/>
    <w:rsid w:val="00054FDA"/>
    <w:rsid w:val="000645BF"/>
    <w:rsid w:val="0006542D"/>
    <w:rsid w:val="000658B8"/>
    <w:rsid w:val="00066DEB"/>
    <w:rsid w:val="00092875"/>
    <w:rsid w:val="000B2E9C"/>
    <w:rsid w:val="000C297C"/>
    <w:rsid w:val="000C7254"/>
    <w:rsid w:val="000D2593"/>
    <w:rsid w:val="000D3632"/>
    <w:rsid w:val="000D6981"/>
    <w:rsid w:val="000D7F1D"/>
    <w:rsid w:val="000E1E60"/>
    <w:rsid w:val="000E62F1"/>
    <w:rsid w:val="000F2E15"/>
    <w:rsid w:val="000F53F3"/>
    <w:rsid w:val="00100051"/>
    <w:rsid w:val="001005B4"/>
    <w:rsid w:val="00105879"/>
    <w:rsid w:val="00107A44"/>
    <w:rsid w:val="00132977"/>
    <w:rsid w:val="0013461C"/>
    <w:rsid w:val="0013621D"/>
    <w:rsid w:val="00146F7F"/>
    <w:rsid w:val="001541CA"/>
    <w:rsid w:val="0016572A"/>
    <w:rsid w:val="00193FAF"/>
    <w:rsid w:val="001A126B"/>
    <w:rsid w:val="001B395A"/>
    <w:rsid w:val="001D492D"/>
    <w:rsid w:val="001E24AC"/>
    <w:rsid w:val="001E4763"/>
    <w:rsid w:val="001E4D24"/>
    <w:rsid w:val="001F045A"/>
    <w:rsid w:val="00205000"/>
    <w:rsid w:val="00206BB8"/>
    <w:rsid w:val="00222985"/>
    <w:rsid w:val="00237F38"/>
    <w:rsid w:val="00244092"/>
    <w:rsid w:val="00244C9B"/>
    <w:rsid w:val="00272D75"/>
    <w:rsid w:val="0028141A"/>
    <w:rsid w:val="00282EFC"/>
    <w:rsid w:val="002853AC"/>
    <w:rsid w:val="00286A06"/>
    <w:rsid w:val="00287349"/>
    <w:rsid w:val="00297468"/>
    <w:rsid w:val="002A3684"/>
    <w:rsid w:val="002A5EF9"/>
    <w:rsid w:val="002B2640"/>
    <w:rsid w:val="002C3DFE"/>
    <w:rsid w:val="002C566C"/>
    <w:rsid w:val="002D2347"/>
    <w:rsid w:val="002D6B67"/>
    <w:rsid w:val="002F3F03"/>
    <w:rsid w:val="00316884"/>
    <w:rsid w:val="0033711F"/>
    <w:rsid w:val="003421FC"/>
    <w:rsid w:val="003442C4"/>
    <w:rsid w:val="003466D1"/>
    <w:rsid w:val="00357E5F"/>
    <w:rsid w:val="00370699"/>
    <w:rsid w:val="00382987"/>
    <w:rsid w:val="0038575D"/>
    <w:rsid w:val="003921F8"/>
    <w:rsid w:val="00393520"/>
    <w:rsid w:val="00394EB9"/>
    <w:rsid w:val="003A3709"/>
    <w:rsid w:val="003B50C2"/>
    <w:rsid w:val="003B7319"/>
    <w:rsid w:val="003D058E"/>
    <w:rsid w:val="003E4A45"/>
    <w:rsid w:val="003E776F"/>
    <w:rsid w:val="00413482"/>
    <w:rsid w:val="00417964"/>
    <w:rsid w:val="00431292"/>
    <w:rsid w:val="004477E4"/>
    <w:rsid w:val="00456DAE"/>
    <w:rsid w:val="00457807"/>
    <w:rsid w:val="00457B7E"/>
    <w:rsid w:val="0047454B"/>
    <w:rsid w:val="0048130D"/>
    <w:rsid w:val="00486373"/>
    <w:rsid w:val="00495422"/>
    <w:rsid w:val="004A000E"/>
    <w:rsid w:val="004A5F4E"/>
    <w:rsid w:val="004B0ECA"/>
    <w:rsid w:val="004B3E2F"/>
    <w:rsid w:val="004B6E88"/>
    <w:rsid w:val="004C4719"/>
    <w:rsid w:val="004C6126"/>
    <w:rsid w:val="004D3709"/>
    <w:rsid w:val="004D4052"/>
    <w:rsid w:val="004D4C07"/>
    <w:rsid w:val="004E0DE9"/>
    <w:rsid w:val="00502864"/>
    <w:rsid w:val="00526CD5"/>
    <w:rsid w:val="0054640F"/>
    <w:rsid w:val="005633E6"/>
    <w:rsid w:val="005649D5"/>
    <w:rsid w:val="005715A0"/>
    <w:rsid w:val="005744DB"/>
    <w:rsid w:val="00576BE3"/>
    <w:rsid w:val="00576E26"/>
    <w:rsid w:val="005806B6"/>
    <w:rsid w:val="00590C16"/>
    <w:rsid w:val="005A289A"/>
    <w:rsid w:val="005B05D7"/>
    <w:rsid w:val="005B4FC2"/>
    <w:rsid w:val="005C5916"/>
    <w:rsid w:val="005E110B"/>
    <w:rsid w:val="005E5BF9"/>
    <w:rsid w:val="005F7D2D"/>
    <w:rsid w:val="00605239"/>
    <w:rsid w:val="00622D1F"/>
    <w:rsid w:val="00623D59"/>
    <w:rsid w:val="006425A9"/>
    <w:rsid w:val="006609C5"/>
    <w:rsid w:val="00662D2D"/>
    <w:rsid w:val="00670849"/>
    <w:rsid w:val="006717A9"/>
    <w:rsid w:val="0067472E"/>
    <w:rsid w:val="00684538"/>
    <w:rsid w:val="00691742"/>
    <w:rsid w:val="00695A61"/>
    <w:rsid w:val="006A053B"/>
    <w:rsid w:val="006A1481"/>
    <w:rsid w:val="006A5583"/>
    <w:rsid w:val="006A5597"/>
    <w:rsid w:val="006C6F6F"/>
    <w:rsid w:val="006D6B18"/>
    <w:rsid w:val="006E729B"/>
    <w:rsid w:val="006F412F"/>
    <w:rsid w:val="006F53DA"/>
    <w:rsid w:val="007004C8"/>
    <w:rsid w:val="00700913"/>
    <w:rsid w:val="00701AAF"/>
    <w:rsid w:val="0071269D"/>
    <w:rsid w:val="007130A3"/>
    <w:rsid w:val="00717106"/>
    <w:rsid w:val="007237BE"/>
    <w:rsid w:val="00733672"/>
    <w:rsid w:val="007342C9"/>
    <w:rsid w:val="00734304"/>
    <w:rsid w:val="00736A49"/>
    <w:rsid w:val="00740F26"/>
    <w:rsid w:val="007447FD"/>
    <w:rsid w:val="00751777"/>
    <w:rsid w:val="00754041"/>
    <w:rsid w:val="0075561C"/>
    <w:rsid w:val="007616F1"/>
    <w:rsid w:val="00762359"/>
    <w:rsid w:val="007700AF"/>
    <w:rsid w:val="00776299"/>
    <w:rsid w:val="00781A7B"/>
    <w:rsid w:val="00791132"/>
    <w:rsid w:val="007B1145"/>
    <w:rsid w:val="007B7AB4"/>
    <w:rsid w:val="007C0B09"/>
    <w:rsid w:val="007C58DF"/>
    <w:rsid w:val="007D02AA"/>
    <w:rsid w:val="007D420F"/>
    <w:rsid w:val="007D42B8"/>
    <w:rsid w:val="007D5FA2"/>
    <w:rsid w:val="007D7047"/>
    <w:rsid w:val="007D7842"/>
    <w:rsid w:val="007F55FB"/>
    <w:rsid w:val="007F5E45"/>
    <w:rsid w:val="00805B19"/>
    <w:rsid w:val="00806451"/>
    <w:rsid w:val="00825550"/>
    <w:rsid w:val="00843B20"/>
    <w:rsid w:val="00845483"/>
    <w:rsid w:val="00847570"/>
    <w:rsid w:val="0085170C"/>
    <w:rsid w:val="00851A09"/>
    <w:rsid w:val="008622DC"/>
    <w:rsid w:val="008653B9"/>
    <w:rsid w:val="00865B67"/>
    <w:rsid w:val="00867309"/>
    <w:rsid w:val="00872693"/>
    <w:rsid w:val="00876F43"/>
    <w:rsid w:val="00881202"/>
    <w:rsid w:val="00893482"/>
    <w:rsid w:val="008935E2"/>
    <w:rsid w:val="0089462D"/>
    <w:rsid w:val="008A299B"/>
    <w:rsid w:val="008A3989"/>
    <w:rsid w:val="008A7517"/>
    <w:rsid w:val="008B50ED"/>
    <w:rsid w:val="008C2079"/>
    <w:rsid w:val="008D3E81"/>
    <w:rsid w:val="008E1E72"/>
    <w:rsid w:val="008F0A7C"/>
    <w:rsid w:val="008F2DD0"/>
    <w:rsid w:val="008F77AE"/>
    <w:rsid w:val="0090436E"/>
    <w:rsid w:val="00906237"/>
    <w:rsid w:val="00910809"/>
    <w:rsid w:val="00913218"/>
    <w:rsid w:val="00915552"/>
    <w:rsid w:val="0092064F"/>
    <w:rsid w:val="0092074D"/>
    <w:rsid w:val="00921F48"/>
    <w:rsid w:val="00936563"/>
    <w:rsid w:val="00940E77"/>
    <w:rsid w:val="00944EB7"/>
    <w:rsid w:val="00955CEA"/>
    <w:rsid w:val="009562B0"/>
    <w:rsid w:val="00965709"/>
    <w:rsid w:val="00965A33"/>
    <w:rsid w:val="00965F60"/>
    <w:rsid w:val="00971E76"/>
    <w:rsid w:val="00982708"/>
    <w:rsid w:val="0098517F"/>
    <w:rsid w:val="00991390"/>
    <w:rsid w:val="00995E65"/>
    <w:rsid w:val="009971E6"/>
    <w:rsid w:val="00997EAA"/>
    <w:rsid w:val="009A50B6"/>
    <w:rsid w:val="009C48FF"/>
    <w:rsid w:val="009D7398"/>
    <w:rsid w:val="009D7498"/>
    <w:rsid w:val="009E0117"/>
    <w:rsid w:val="009E2D4C"/>
    <w:rsid w:val="009E700C"/>
    <w:rsid w:val="009E73E7"/>
    <w:rsid w:val="009F0844"/>
    <w:rsid w:val="009F1FBE"/>
    <w:rsid w:val="00A00A1E"/>
    <w:rsid w:val="00A032DF"/>
    <w:rsid w:val="00A06615"/>
    <w:rsid w:val="00A075EA"/>
    <w:rsid w:val="00A145C9"/>
    <w:rsid w:val="00A14BEE"/>
    <w:rsid w:val="00A15D6D"/>
    <w:rsid w:val="00A269C7"/>
    <w:rsid w:val="00A40E5D"/>
    <w:rsid w:val="00A415BB"/>
    <w:rsid w:val="00A4165B"/>
    <w:rsid w:val="00A4309C"/>
    <w:rsid w:val="00A43459"/>
    <w:rsid w:val="00A52396"/>
    <w:rsid w:val="00A61A05"/>
    <w:rsid w:val="00A6313D"/>
    <w:rsid w:val="00A63FC1"/>
    <w:rsid w:val="00A644D7"/>
    <w:rsid w:val="00A745A1"/>
    <w:rsid w:val="00A7479E"/>
    <w:rsid w:val="00A81210"/>
    <w:rsid w:val="00A81280"/>
    <w:rsid w:val="00AA6969"/>
    <w:rsid w:val="00AD2ADF"/>
    <w:rsid w:val="00AD72A2"/>
    <w:rsid w:val="00AE3F50"/>
    <w:rsid w:val="00AF2476"/>
    <w:rsid w:val="00AF4BF0"/>
    <w:rsid w:val="00AF651B"/>
    <w:rsid w:val="00AF7942"/>
    <w:rsid w:val="00B026BB"/>
    <w:rsid w:val="00B02782"/>
    <w:rsid w:val="00B027C4"/>
    <w:rsid w:val="00B22592"/>
    <w:rsid w:val="00B359A2"/>
    <w:rsid w:val="00B370DE"/>
    <w:rsid w:val="00B41F10"/>
    <w:rsid w:val="00B42EF6"/>
    <w:rsid w:val="00B4633F"/>
    <w:rsid w:val="00B50288"/>
    <w:rsid w:val="00B51B99"/>
    <w:rsid w:val="00B52D0E"/>
    <w:rsid w:val="00B60FC3"/>
    <w:rsid w:val="00B61115"/>
    <w:rsid w:val="00B627C3"/>
    <w:rsid w:val="00B70109"/>
    <w:rsid w:val="00B73ED8"/>
    <w:rsid w:val="00B75BBC"/>
    <w:rsid w:val="00B8370A"/>
    <w:rsid w:val="00B93430"/>
    <w:rsid w:val="00B94C82"/>
    <w:rsid w:val="00BA1176"/>
    <w:rsid w:val="00BA4147"/>
    <w:rsid w:val="00BB18B6"/>
    <w:rsid w:val="00BB1D12"/>
    <w:rsid w:val="00BC07EC"/>
    <w:rsid w:val="00BC723E"/>
    <w:rsid w:val="00BE2842"/>
    <w:rsid w:val="00BF00D7"/>
    <w:rsid w:val="00BF2CDB"/>
    <w:rsid w:val="00C06762"/>
    <w:rsid w:val="00C119D4"/>
    <w:rsid w:val="00C12F3B"/>
    <w:rsid w:val="00C2444E"/>
    <w:rsid w:val="00C248A4"/>
    <w:rsid w:val="00C330C5"/>
    <w:rsid w:val="00C41675"/>
    <w:rsid w:val="00C43BC2"/>
    <w:rsid w:val="00C56241"/>
    <w:rsid w:val="00C63F4D"/>
    <w:rsid w:val="00C71B9D"/>
    <w:rsid w:val="00C72693"/>
    <w:rsid w:val="00C87BE5"/>
    <w:rsid w:val="00C97536"/>
    <w:rsid w:val="00CA0666"/>
    <w:rsid w:val="00CA0C16"/>
    <w:rsid w:val="00CA304F"/>
    <w:rsid w:val="00CD7846"/>
    <w:rsid w:val="00CE00A2"/>
    <w:rsid w:val="00CE1595"/>
    <w:rsid w:val="00CE45A7"/>
    <w:rsid w:val="00CF1AB1"/>
    <w:rsid w:val="00D02090"/>
    <w:rsid w:val="00D028BC"/>
    <w:rsid w:val="00D02A27"/>
    <w:rsid w:val="00D10FE2"/>
    <w:rsid w:val="00D34CB3"/>
    <w:rsid w:val="00D63FB2"/>
    <w:rsid w:val="00D656B6"/>
    <w:rsid w:val="00D66936"/>
    <w:rsid w:val="00D67B4D"/>
    <w:rsid w:val="00D74619"/>
    <w:rsid w:val="00D750B0"/>
    <w:rsid w:val="00D82E90"/>
    <w:rsid w:val="00D85B5C"/>
    <w:rsid w:val="00D87934"/>
    <w:rsid w:val="00D909AE"/>
    <w:rsid w:val="00DA0E32"/>
    <w:rsid w:val="00DA310F"/>
    <w:rsid w:val="00DA7641"/>
    <w:rsid w:val="00DB349F"/>
    <w:rsid w:val="00DB40B6"/>
    <w:rsid w:val="00DB45CE"/>
    <w:rsid w:val="00DB636D"/>
    <w:rsid w:val="00DC5995"/>
    <w:rsid w:val="00DD1126"/>
    <w:rsid w:val="00DD243C"/>
    <w:rsid w:val="00DE0828"/>
    <w:rsid w:val="00DE3B0C"/>
    <w:rsid w:val="00DF132F"/>
    <w:rsid w:val="00DF17A4"/>
    <w:rsid w:val="00DF5844"/>
    <w:rsid w:val="00DF784E"/>
    <w:rsid w:val="00E0272B"/>
    <w:rsid w:val="00E0416F"/>
    <w:rsid w:val="00E05977"/>
    <w:rsid w:val="00E1239C"/>
    <w:rsid w:val="00E1514B"/>
    <w:rsid w:val="00E21635"/>
    <w:rsid w:val="00E32600"/>
    <w:rsid w:val="00E35FE8"/>
    <w:rsid w:val="00E3660C"/>
    <w:rsid w:val="00E41337"/>
    <w:rsid w:val="00E426CE"/>
    <w:rsid w:val="00E4539A"/>
    <w:rsid w:val="00E46C08"/>
    <w:rsid w:val="00E65775"/>
    <w:rsid w:val="00E67F04"/>
    <w:rsid w:val="00E711E6"/>
    <w:rsid w:val="00E804F7"/>
    <w:rsid w:val="00E90D47"/>
    <w:rsid w:val="00E92A14"/>
    <w:rsid w:val="00EA016B"/>
    <w:rsid w:val="00EA23FF"/>
    <w:rsid w:val="00EA635F"/>
    <w:rsid w:val="00EC2612"/>
    <w:rsid w:val="00EE7FF3"/>
    <w:rsid w:val="00F02CD2"/>
    <w:rsid w:val="00F03469"/>
    <w:rsid w:val="00F034A1"/>
    <w:rsid w:val="00F036F8"/>
    <w:rsid w:val="00F13C27"/>
    <w:rsid w:val="00F1521F"/>
    <w:rsid w:val="00F20F11"/>
    <w:rsid w:val="00F257C8"/>
    <w:rsid w:val="00F31A3E"/>
    <w:rsid w:val="00F4053D"/>
    <w:rsid w:val="00F45140"/>
    <w:rsid w:val="00F578DB"/>
    <w:rsid w:val="00F626B5"/>
    <w:rsid w:val="00F64E1D"/>
    <w:rsid w:val="00F77DDB"/>
    <w:rsid w:val="00F83061"/>
    <w:rsid w:val="00F861B6"/>
    <w:rsid w:val="00FA5CF3"/>
    <w:rsid w:val="00FA6DAE"/>
    <w:rsid w:val="00FA7E68"/>
    <w:rsid w:val="00FB2E23"/>
    <w:rsid w:val="00FC6025"/>
    <w:rsid w:val="00FD7E95"/>
    <w:rsid w:val="00FF2E5B"/>
    <w:rsid w:val="00FF3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9A50B6"/>
    <w:pPr>
      <w:widowControl w:val="0"/>
      <w:jc w:val="both"/>
    </w:pPr>
    <w:rPr>
      <w:rFonts w:ascii="Times New Roman" w:eastAsia="宋体" w:hAnsi="Times New Roman" w:cs="Times New Roman"/>
      <w:szCs w:val="24"/>
    </w:rPr>
  </w:style>
  <w:style w:type="character" w:default="1" w:styleId="af6">
    <w:name w:val="Default Paragraph Font"/>
    <w:uiPriority w:val="1"/>
    <w:semiHidden/>
    <w:unhideWhenUsed/>
  </w:style>
  <w:style w:type="table" w:default="1" w:styleId="af7">
    <w:name w:val="Normal Table"/>
    <w:uiPriority w:val="99"/>
    <w:semiHidden/>
    <w:unhideWhenUsed/>
    <w:qFormat/>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header"/>
    <w:basedOn w:val="af5"/>
    <w:link w:val="Char"/>
    <w:uiPriority w:val="99"/>
    <w:unhideWhenUsed/>
    <w:rsid w:val="009A5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6"/>
    <w:link w:val="af9"/>
    <w:uiPriority w:val="99"/>
    <w:rsid w:val="009A50B6"/>
    <w:rPr>
      <w:sz w:val="18"/>
      <w:szCs w:val="18"/>
    </w:rPr>
  </w:style>
  <w:style w:type="paragraph" w:styleId="afa">
    <w:name w:val="footer"/>
    <w:basedOn w:val="af5"/>
    <w:link w:val="Char0"/>
    <w:uiPriority w:val="99"/>
    <w:unhideWhenUsed/>
    <w:rsid w:val="009A50B6"/>
    <w:pPr>
      <w:tabs>
        <w:tab w:val="center" w:pos="4153"/>
        <w:tab w:val="right" w:pos="8306"/>
      </w:tabs>
      <w:snapToGrid w:val="0"/>
      <w:jc w:val="left"/>
    </w:pPr>
    <w:rPr>
      <w:sz w:val="18"/>
      <w:szCs w:val="18"/>
    </w:rPr>
  </w:style>
  <w:style w:type="character" w:customStyle="1" w:styleId="Char0">
    <w:name w:val="页脚 Char"/>
    <w:basedOn w:val="af6"/>
    <w:link w:val="afa"/>
    <w:uiPriority w:val="99"/>
    <w:rsid w:val="009A50B6"/>
    <w:rPr>
      <w:sz w:val="18"/>
      <w:szCs w:val="18"/>
    </w:rPr>
  </w:style>
  <w:style w:type="paragraph" w:customStyle="1" w:styleId="a6">
    <w:name w:val="段"/>
    <w:link w:val="Char1"/>
    <w:rsid w:val="009A50B6"/>
    <w:pPr>
      <w:numPr>
        <w:numId w:val="3"/>
      </w:numPr>
      <w:tabs>
        <w:tab w:val="center" w:pos="4201"/>
        <w:tab w:val="right" w:leader="dot" w:pos="9298"/>
      </w:tabs>
      <w:autoSpaceDE w:val="0"/>
      <w:autoSpaceDN w:val="0"/>
      <w:jc w:val="both"/>
    </w:pPr>
    <w:rPr>
      <w:rFonts w:ascii="宋体" w:eastAsia="宋体" w:hAnsi="Times New Roman" w:cs="Times New Roman"/>
      <w:noProof/>
      <w:kern w:val="0"/>
      <w:szCs w:val="20"/>
    </w:rPr>
  </w:style>
  <w:style w:type="character" w:customStyle="1" w:styleId="Char1">
    <w:name w:val="段 Char"/>
    <w:link w:val="a6"/>
    <w:rsid w:val="009A50B6"/>
    <w:rPr>
      <w:rFonts w:ascii="宋体" w:eastAsia="宋体" w:hAnsi="Times New Roman" w:cs="Times New Roman"/>
      <w:noProof/>
      <w:kern w:val="0"/>
      <w:szCs w:val="20"/>
    </w:rPr>
  </w:style>
  <w:style w:type="paragraph" w:customStyle="1" w:styleId="a7">
    <w:name w:val="一级条标题"/>
    <w:next w:val="a6"/>
    <w:rsid w:val="009A50B6"/>
    <w:pPr>
      <w:numPr>
        <w:ilvl w:val="2"/>
        <w:numId w:val="3"/>
      </w:numPr>
      <w:spacing w:beforeLines="50" w:afterLines="50"/>
      <w:outlineLvl w:val="2"/>
    </w:pPr>
    <w:rPr>
      <w:rFonts w:ascii="黑体" w:eastAsia="黑体" w:hAnsi="Times New Roman" w:cs="Times New Roman"/>
      <w:kern w:val="0"/>
      <w:szCs w:val="21"/>
    </w:rPr>
  </w:style>
  <w:style w:type="paragraph" w:customStyle="1" w:styleId="a8">
    <w:name w:val="标准书脚_奇数页"/>
    <w:rsid w:val="009A50B6"/>
    <w:pPr>
      <w:numPr>
        <w:ilvl w:val="3"/>
        <w:numId w:val="3"/>
      </w:numPr>
      <w:spacing w:before="120"/>
      <w:ind w:right="198"/>
      <w:jc w:val="right"/>
    </w:pPr>
    <w:rPr>
      <w:rFonts w:ascii="宋体" w:eastAsia="宋体" w:hAnsi="Times New Roman" w:cs="Times New Roman"/>
      <w:kern w:val="0"/>
      <w:sz w:val="18"/>
      <w:szCs w:val="18"/>
    </w:rPr>
  </w:style>
  <w:style w:type="paragraph" w:customStyle="1" w:styleId="a9">
    <w:name w:val="标准书眉_奇数页"/>
    <w:next w:val="af5"/>
    <w:rsid w:val="009A50B6"/>
    <w:pPr>
      <w:numPr>
        <w:ilvl w:val="4"/>
        <w:numId w:val="3"/>
      </w:numPr>
      <w:tabs>
        <w:tab w:val="center" w:pos="4154"/>
        <w:tab w:val="right" w:pos="8306"/>
      </w:tabs>
      <w:spacing w:after="220"/>
      <w:jc w:val="right"/>
    </w:pPr>
    <w:rPr>
      <w:rFonts w:ascii="黑体" w:eastAsia="黑体" w:hAnsi="Times New Roman" w:cs="Times New Roman"/>
      <w:noProof/>
      <w:kern w:val="0"/>
      <w:szCs w:val="21"/>
    </w:rPr>
  </w:style>
  <w:style w:type="paragraph" w:customStyle="1" w:styleId="aa">
    <w:name w:val="章标题"/>
    <w:next w:val="a6"/>
    <w:rsid w:val="009A50B6"/>
    <w:pPr>
      <w:numPr>
        <w:ilvl w:val="5"/>
        <w:numId w:val="3"/>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7"/>
    <w:next w:val="a6"/>
    <w:rsid w:val="009A50B6"/>
    <w:pPr>
      <w:numPr>
        <w:ilvl w:val="6"/>
      </w:numPr>
      <w:spacing w:before="50" w:after="50"/>
      <w:outlineLvl w:val="3"/>
    </w:pPr>
  </w:style>
  <w:style w:type="paragraph" w:customStyle="1" w:styleId="afb">
    <w:name w:val="目次、标准名称标题"/>
    <w:basedOn w:val="af5"/>
    <w:next w:val="a6"/>
    <w:rsid w:val="009A50B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三级条标题"/>
    <w:basedOn w:val="ab"/>
    <w:next w:val="a6"/>
    <w:rsid w:val="009A50B6"/>
    <w:pPr>
      <w:numPr>
        <w:ilvl w:val="3"/>
        <w:numId w:val="2"/>
      </w:numPr>
      <w:outlineLvl w:val="4"/>
    </w:pPr>
  </w:style>
  <w:style w:type="paragraph" w:customStyle="1" w:styleId="a1">
    <w:name w:val="四级条标题"/>
    <w:basedOn w:val="a0"/>
    <w:next w:val="a6"/>
    <w:rsid w:val="009A50B6"/>
    <w:pPr>
      <w:numPr>
        <w:ilvl w:val="4"/>
      </w:numPr>
      <w:outlineLvl w:val="5"/>
    </w:pPr>
  </w:style>
  <w:style w:type="paragraph" w:customStyle="1" w:styleId="a2">
    <w:name w:val="五级条标题"/>
    <w:basedOn w:val="a1"/>
    <w:next w:val="a6"/>
    <w:rsid w:val="009A50B6"/>
    <w:pPr>
      <w:numPr>
        <w:ilvl w:val="5"/>
      </w:numPr>
      <w:outlineLvl w:val="6"/>
    </w:pPr>
  </w:style>
  <w:style w:type="paragraph" w:customStyle="1" w:styleId="afc">
    <w:name w:val="参考文献"/>
    <w:basedOn w:val="af5"/>
    <w:next w:val="a6"/>
    <w:rsid w:val="009A50B6"/>
    <w:pPr>
      <w:keepNext/>
      <w:pageBreakBefore/>
      <w:widowControl/>
      <w:shd w:val="clear" w:color="FFFFFF" w:fill="FFFFFF"/>
      <w:spacing w:before="640" w:after="200"/>
      <w:jc w:val="center"/>
      <w:outlineLvl w:val="0"/>
    </w:pPr>
    <w:rPr>
      <w:rFonts w:ascii="黑体" w:eastAsia="黑体"/>
      <w:kern w:val="0"/>
      <w:szCs w:val="20"/>
    </w:rPr>
  </w:style>
  <w:style w:type="character" w:styleId="afd">
    <w:name w:val="Hyperlink"/>
    <w:uiPriority w:val="99"/>
    <w:rsid w:val="009A50B6"/>
    <w:rPr>
      <w:noProof/>
      <w:color w:val="0000FF"/>
      <w:spacing w:val="0"/>
      <w:w w:val="100"/>
      <w:szCs w:val="21"/>
      <w:u w:val="single"/>
    </w:rPr>
  </w:style>
  <w:style w:type="paragraph" w:customStyle="1" w:styleId="ae">
    <w:name w:val="附录标识"/>
    <w:basedOn w:val="af5"/>
    <w:next w:val="a6"/>
    <w:rsid w:val="009A50B6"/>
    <w:pPr>
      <w:keepNext/>
      <w:widowControl/>
      <w:numPr>
        <w:numId w:val="1"/>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1">
    <w:name w:val="附录二级条标题"/>
    <w:basedOn w:val="af5"/>
    <w:next w:val="a6"/>
    <w:rsid w:val="009A50B6"/>
    <w:pPr>
      <w:widowControl/>
      <w:numPr>
        <w:ilvl w:val="3"/>
        <w:numId w:val="1"/>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2">
    <w:name w:val="附录三级条标题"/>
    <w:basedOn w:val="af1"/>
    <w:next w:val="a6"/>
    <w:rsid w:val="009A50B6"/>
    <w:pPr>
      <w:numPr>
        <w:ilvl w:val="4"/>
      </w:numPr>
      <w:tabs>
        <w:tab w:val="num" w:pos="360"/>
      </w:tabs>
      <w:outlineLvl w:val="4"/>
    </w:pPr>
  </w:style>
  <w:style w:type="paragraph" w:customStyle="1" w:styleId="af3">
    <w:name w:val="附录四级条标题"/>
    <w:basedOn w:val="af2"/>
    <w:next w:val="a6"/>
    <w:rsid w:val="009A50B6"/>
    <w:pPr>
      <w:numPr>
        <w:ilvl w:val="5"/>
      </w:numPr>
      <w:tabs>
        <w:tab w:val="num" w:pos="360"/>
      </w:tabs>
      <w:outlineLvl w:val="5"/>
    </w:pPr>
  </w:style>
  <w:style w:type="paragraph" w:customStyle="1" w:styleId="af4">
    <w:name w:val="附录五级条标题"/>
    <w:basedOn w:val="af3"/>
    <w:next w:val="a6"/>
    <w:rsid w:val="009A50B6"/>
    <w:pPr>
      <w:numPr>
        <w:ilvl w:val="6"/>
      </w:numPr>
      <w:tabs>
        <w:tab w:val="num" w:pos="360"/>
      </w:tabs>
      <w:outlineLvl w:val="6"/>
    </w:pPr>
  </w:style>
  <w:style w:type="paragraph" w:customStyle="1" w:styleId="af">
    <w:name w:val="附录章标题"/>
    <w:next w:val="a6"/>
    <w:rsid w:val="009A50B6"/>
    <w:pPr>
      <w:numPr>
        <w:ilvl w:val="1"/>
        <w:numId w:val="1"/>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0">
    <w:name w:val="附录一级条标题"/>
    <w:basedOn w:val="af"/>
    <w:next w:val="a6"/>
    <w:rsid w:val="009A50B6"/>
    <w:pPr>
      <w:numPr>
        <w:ilvl w:val="2"/>
      </w:numPr>
      <w:tabs>
        <w:tab w:val="num" w:pos="360"/>
      </w:tabs>
      <w:autoSpaceDN w:val="0"/>
      <w:spacing w:beforeLines="50" w:afterLines="50"/>
      <w:outlineLvl w:val="2"/>
    </w:pPr>
  </w:style>
  <w:style w:type="paragraph" w:styleId="4">
    <w:name w:val="toc 4"/>
    <w:basedOn w:val="af5"/>
    <w:next w:val="af5"/>
    <w:autoRedefine/>
    <w:uiPriority w:val="39"/>
    <w:rsid w:val="009A50B6"/>
    <w:pPr>
      <w:tabs>
        <w:tab w:val="right" w:leader="dot" w:pos="9241"/>
      </w:tabs>
      <w:ind w:firstLineChars="200" w:firstLine="198"/>
      <w:jc w:val="left"/>
    </w:pPr>
    <w:rPr>
      <w:rFonts w:ascii="宋体"/>
      <w:szCs w:val="21"/>
    </w:rPr>
  </w:style>
  <w:style w:type="paragraph" w:customStyle="1" w:styleId="afe">
    <w:name w:val="前言、引言标题"/>
    <w:next w:val="a6"/>
    <w:rsid w:val="009A50B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1">
    <w:name w:val="toc 1"/>
    <w:basedOn w:val="af5"/>
    <w:next w:val="af5"/>
    <w:autoRedefine/>
    <w:uiPriority w:val="39"/>
    <w:rsid w:val="009A50B6"/>
    <w:pPr>
      <w:tabs>
        <w:tab w:val="right" w:leader="dot" w:pos="9241"/>
      </w:tabs>
      <w:spacing w:beforeLines="25" w:afterLines="25"/>
      <w:jc w:val="left"/>
    </w:pPr>
    <w:rPr>
      <w:rFonts w:ascii="宋体"/>
      <w:szCs w:val="21"/>
    </w:rPr>
  </w:style>
  <w:style w:type="paragraph" w:customStyle="1" w:styleId="a3">
    <w:name w:val="列项——（一级）"/>
    <w:rsid w:val="000532B4"/>
    <w:pPr>
      <w:widowControl w:val="0"/>
      <w:numPr>
        <w:numId w:val="4"/>
      </w:numPr>
      <w:jc w:val="both"/>
    </w:pPr>
    <w:rPr>
      <w:rFonts w:ascii="宋体" w:eastAsia="宋体" w:hAnsi="Times New Roman" w:cs="Times New Roman"/>
      <w:kern w:val="0"/>
      <w:szCs w:val="20"/>
    </w:rPr>
  </w:style>
  <w:style w:type="paragraph" w:customStyle="1" w:styleId="a4">
    <w:name w:val="列项●（二级）"/>
    <w:rsid w:val="000532B4"/>
    <w:pPr>
      <w:numPr>
        <w:ilvl w:val="1"/>
        <w:numId w:val="4"/>
      </w:numPr>
      <w:tabs>
        <w:tab w:val="left" w:pos="840"/>
      </w:tabs>
      <w:jc w:val="both"/>
    </w:pPr>
    <w:rPr>
      <w:rFonts w:ascii="宋体" w:eastAsia="宋体" w:hAnsi="Times New Roman" w:cs="Times New Roman"/>
      <w:kern w:val="0"/>
      <w:szCs w:val="20"/>
    </w:rPr>
  </w:style>
  <w:style w:type="paragraph" w:customStyle="1" w:styleId="a5">
    <w:name w:val="列项◆（三级）"/>
    <w:basedOn w:val="af5"/>
    <w:rsid w:val="000532B4"/>
    <w:pPr>
      <w:numPr>
        <w:ilvl w:val="2"/>
        <w:numId w:val="4"/>
      </w:numPr>
    </w:pPr>
    <w:rPr>
      <w:rFonts w:ascii="宋体"/>
      <w:szCs w:val="21"/>
    </w:rPr>
  </w:style>
  <w:style w:type="paragraph" w:customStyle="1" w:styleId="a">
    <w:name w:val="注×：（正文）"/>
    <w:rsid w:val="000532B4"/>
    <w:pPr>
      <w:numPr>
        <w:numId w:val="5"/>
      </w:numPr>
      <w:jc w:val="both"/>
    </w:pPr>
    <w:rPr>
      <w:rFonts w:ascii="宋体" w:eastAsia="宋体" w:hAnsi="Times New Roman" w:cs="Times New Roman"/>
      <w:kern w:val="0"/>
      <w:sz w:val="18"/>
      <w:szCs w:val="18"/>
    </w:rPr>
  </w:style>
  <w:style w:type="paragraph" w:customStyle="1" w:styleId="ac">
    <w:name w:val="附录表标号"/>
    <w:basedOn w:val="af5"/>
    <w:next w:val="a6"/>
    <w:rsid w:val="000532B4"/>
    <w:pPr>
      <w:numPr>
        <w:numId w:val="6"/>
      </w:numPr>
      <w:tabs>
        <w:tab w:val="clear" w:pos="0"/>
      </w:tabs>
      <w:spacing w:line="14" w:lineRule="exact"/>
      <w:ind w:left="811" w:hanging="448"/>
      <w:jc w:val="center"/>
      <w:outlineLvl w:val="0"/>
    </w:pPr>
    <w:rPr>
      <w:color w:val="FFFFFF"/>
    </w:rPr>
  </w:style>
  <w:style w:type="paragraph" w:customStyle="1" w:styleId="ad">
    <w:name w:val="附录表标题"/>
    <w:basedOn w:val="af5"/>
    <w:next w:val="a6"/>
    <w:rsid w:val="000532B4"/>
    <w:pPr>
      <w:numPr>
        <w:ilvl w:val="1"/>
        <w:numId w:val="6"/>
      </w:numPr>
      <w:tabs>
        <w:tab w:val="num" w:pos="180"/>
      </w:tabs>
      <w:spacing w:beforeLines="50" w:afterLines="50"/>
      <w:ind w:left="0" w:firstLine="0"/>
      <w:jc w:val="center"/>
    </w:pPr>
    <w:rPr>
      <w:rFonts w:ascii="黑体" w:eastAsia="黑体"/>
      <w:szCs w:val="21"/>
    </w:rPr>
  </w:style>
  <w:style w:type="paragraph" w:styleId="3">
    <w:name w:val="toc 3"/>
    <w:basedOn w:val="af5"/>
    <w:next w:val="af5"/>
    <w:autoRedefine/>
    <w:uiPriority w:val="39"/>
    <w:unhideWhenUsed/>
    <w:rsid w:val="00AE3F50"/>
    <w:pPr>
      <w:ind w:leftChars="400" w:left="840"/>
    </w:pPr>
  </w:style>
  <w:style w:type="paragraph" w:styleId="5">
    <w:name w:val="toc 5"/>
    <w:basedOn w:val="af5"/>
    <w:next w:val="af5"/>
    <w:autoRedefine/>
    <w:uiPriority w:val="39"/>
    <w:unhideWhenUsed/>
    <w:rsid w:val="00AE3F50"/>
    <w:pPr>
      <w:ind w:leftChars="800" w:left="1680"/>
    </w:pPr>
  </w:style>
  <w:style w:type="character" w:styleId="aff">
    <w:name w:val="FollowedHyperlink"/>
    <w:basedOn w:val="af6"/>
    <w:uiPriority w:val="99"/>
    <w:semiHidden/>
    <w:unhideWhenUsed/>
    <w:rsid w:val="00B41F10"/>
    <w:rPr>
      <w:color w:val="800080" w:themeColor="followedHyperlink"/>
      <w:u w:val="single"/>
    </w:rPr>
  </w:style>
  <w:style w:type="character" w:styleId="aff0">
    <w:name w:val="Emphasis"/>
    <w:basedOn w:val="af6"/>
    <w:uiPriority w:val="20"/>
    <w:qFormat/>
    <w:rsid w:val="002D2347"/>
    <w:rPr>
      <w:i/>
      <w:iCs/>
    </w:rPr>
  </w:style>
  <w:style w:type="paragraph" w:styleId="aff1">
    <w:name w:val="Document Map"/>
    <w:basedOn w:val="af5"/>
    <w:link w:val="Char2"/>
    <w:uiPriority w:val="99"/>
    <w:semiHidden/>
    <w:unhideWhenUsed/>
    <w:rsid w:val="003E4A45"/>
    <w:rPr>
      <w:rFonts w:ascii="宋体"/>
      <w:sz w:val="18"/>
      <w:szCs w:val="18"/>
    </w:rPr>
  </w:style>
  <w:style w:type="character" w:customStyle="1" w:styleId="Char2">
    <w:name w:val="文档结构图 Char"/>
    <w:basedOn w:val="af6"/>
    <w:link w:val="aff1"/>
    <w:uiPriority w:val="99"/>
    <w:semiHidden/>
    <w:rsid w:val="003E4A45"/>
    <w:rPr>
      <w:rFonts w:ascii="宋体" w:eastAsia="宋体" w:hAnsi="Times New Roman" w:cs="Times New Roman"/>
      <w:sz w:val="18"/>
      <w:szCs w:val="18"/>
    </w:rPr>
  </w:style>
  <w:style w:type="paragraph" w:styleId="aff2">
    <w:name w:val="Balloon Text"/>
    <w:basedOn w:val="af5"/>
    <w:link w:val="Char3"/>
    <w:uiPriority w:val="99"/>
    <w:semiHidden/>
    <w:unhideWhenUsed/>
    <w:rsid w:val="00E32600"/>
    <w:rPr>
      <w:sz w:val="18"/>
      <w:szCs w:val="18"/>
    </w:rPr>
  </w:style>
  <w:style w:type="character" w:customStyle="1" w:styleId="Char3">
    <w:name w:val="批注框文本 Char"/>
    <w:basedOn w:val="af6"/>
    <w:link w:val="aff2"/>
    <w:uiPriority w:val="99"/>
    <w:semiHidden/>
    <w:rsid w:val="00E32600"/>
    <w:rPr>
      <w:rFonts w:ascii="Times New Roman" w:eastAsia="宋体" w:hAnsi="Times New Roman" w:cs="Times New Roman"/>
      <w:sz w:val="18"/>
      <w:szCs w:val="18"/>
    </w:rPr>
  </w:style>
  <w:style w:type="table" w:styleId="aff3">
    <w:name w:val="Table Grid"/>
    <w:basedOn w:val="af7"/>
    <w:uiPriority w:val="39"/>
    <w:rsid w:val="00DE0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0828"/>
    <w:pPr>
      <w:widowControl w:val="0"/>
      <w:autoSpaceDE w:val="0"/>
      <w:autoSpaceDN w:val="0"/>
      <w:adjustRightInd w:val="0"/>
    </w:pPr>
    <w:rPr>
      <w:rFonts w:ascii="宋体" w:eastAsia="宋体" w:cs="宋体"/>
      <w:color w:val="000000"/>
      <w:kern w:val="0"/>
      <w:sz w:val="24"/>
      <w:szCs w:val="24"/>
    </w:rPr>
  </w:style>
  <w:style w:type="character" w:styleId="aff4">
    <w:name w:val="annotation reference"/>
    <w:basedOn w:val="af6"/>
    <w:uiPriority w:val="99"/>
    <w:semiHidden/>
    <w:unhideWhenUsed/>
    <w:rsid w:val="00FC6025"/>
    <w:rPr>
      <w:sz w:val="21"/>
      <w:szCs w:val="21"/>
    </w:rPr>
  </w:style>
  <w:style w:type="paragraph" w:styleId="aff5">
    <w:name w:val="annotation text"/>
    <w:basedOn w:val="af5"/>
    <w:link w:val="Char4"/>
    <w:uiPriority w:val="99"/>
    <w:semiHidden/>
    <w:unhideWhenUsed/>
    <w:rsid w:val="00FC6025"/>
    <w:pPr>
      <w:jc w:val="left"/>
    </w:pPr>
  </w:style>
  <w:style w:type="character" w:customStyle="1" w:styleId="Char4">
    <w:name w:val="批注文字 Char"/>
    <w:basedOn w:val="af6"/>
    <w:link w:val="aff5"/>
    <w:uiPriority w:val="99"/>
    <w:semiHidden/>
    <w:rsid w:val="00FC6025"/>
    <w:rPr>
      <w:rFonts w:ascii="Times New Roman" w:eastAsia="宋体" w:hAnsi="Times New Roman" w:cs="Times New Roman"/>
      <w:szCs w:val="24"/>
    </w:rPr>
  </w:style>
  <w:style w:type="paragraph" w:styleId="aff6">
    <w:name w:val="annotation subject"/>
    <w:basedOn w:val="aff5"/>
    <w:next w:val="aff5"/>
    <w:link w:val="Char5"/>
    <w:uiPriority w:val="99"/>
    <w:semiHidden/>
    <w:unhideWhenUsed/>
    <w:rsid w:val="00FC6025"/>
    <w:rPr>
      <w:b/>
      <w:bCs/>
    </w:rPr>
  </w:style>
  <w:style w:type="character" w:customStyle="1" w:styleId="Char5">
    <w:name w:val="批注主题 Char"/>
    <w:basedOn w:val="Char4"/>
    <w:link w:val="aff6"/>
    <w:uiPriority w:val="99"/>
    <w:semiHidden/>
    <w:rsid w:val="00FC6025"/>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9A50B6"/>
    <w:pPr>
      <w:widowControl w:val="0"/>
      <w:jc w:val="both"/>
    </w:pPr>
    <w:rPr>
      <w:rFonts w:ascii="Times New Roman" w:eastAsia="宋体" w:hAnsi="Times New Roman" w:cs="Times New Roman"/>
      <w:szCs w:val="24"/>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header"/>
    <w:basedOn w:val="af5"/>
    <w:link w:val="Char"/>
    <w:uiPriority w:val="99"/>
    <w:unhideWhenUsed/>
    <w:rsid w:val="009A5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6"/>
    <w:link w:val="af9"/>
    <w:uiPriority w:val="99"/>
    <w:rsid w:val="009A50B6"/>
    <w:rPr>
      <w:sz w:val="18"/>
      <w:szCs w:val="18"/>
    </w:rPr>
  </w:style>
  <w:style w:type="paragraph" w:styleId="afa">
    <w:name w:val="footer"/>
    <w:basedOn w:val="af5"/>
    <w:link w:val="Char0"/>
    <w:uiPriority w:val="99"/>
    <w:unhideWhenUsed/>
    <w:rsid w:val="009A50B6"/>
    <w:pPr>
      <w:tabs>
        <w:tab w:val="center" w:pos="4153"/>
        <w:tab w:val="right" w:pos="8306"/>
      </w:tabs>
      <w:snapToGrid w:val="0"/>
      <w:jc w:val="left"/>
    </w:pPr>
    <w:rPr>
      <w:sz w:val="18"/>
      <w:szCs w:val="18"/>
    </w:rPr>
  </w:style>
  <w:style w:type="character" w:customStyle="1" w:styleId="Char0">
    <w:name w:val="页脚 Char"/>
    <w:basedOn w:val="af6"/>
    <w:link w:val="afa"/>
    <w:uiPriority w:val="99"/>
    <w:rsid w:val="009A50B6"/>
    <w:rPr>
      <w:sz w:val="18"/>
      <w:szCs w:val="18"/>
    </w:rPr>
  </w:style>
  <w:style w:type="paragraph" w:customStyle="1" w:styleId="a6">
    <w:name w:val="段"/>
    <w:link w:val="Char1"/>
    <w:rsid w:val="009A50B6"/>
    <w:pPr>
      <w:numPr>
        <w:numId w:val="3"/>
      </w:numPr>
      <w:tabs>
        <w:tab w:val="center" w:pos="4201"/>
        <w:tab w:val="right" w:leader="dot" w:pos="9298"/>
      </w:tabs>
      <w:autoSpaceDE w:val="0"/>
      <w:autoSpaceDN w:val="0"/>
      <w:jc w:val="both"/>
    </w:pPr>
    <w:rPr>
      <w:rFonts w:ascii="宋体" w:eastAsia="宋体" w:hAnsi="Times New Roman" w:cs="Times New Roman"/>
      <w:noProof/>
      <w:kern w:val="0"/>
      <w:szCs w:val="20"/>
    </w:rPr>
  </w:style>
  <w:style w:type="character" w:customStyle="1" w:styleId="Char1">
    <w:name w:val="段 Char"/>
    <w:link w:val="a6"/>
    <w:rsid w:val="009A50B6"/>
    <w:rPr>
      <w:rFonts w:ascii="宋体" w:eastAsia="宋体" w:hAnsi="Times New Roman" w:cs="Times New Roman"/>
      <w:noProof/>
      <w:kern w:val="0"/>
      <w:szCs w:val="20"/>
    </w:rPr>
  </w:style>
  <w:style w:type="paragraph" w:customStyle="1" w:styleId="a7">
    <w:name w:val="一级条标题"/>
    <w:next w:val="a6"/>
    <w:rsid w:val="009A50B6"/>
    <w:pPr>
      <w:numPr>
        <w:ilvl w:val="2"/>
        <w:numId w:val="3"/>
      </w:numPr>
      <w:spacing w:beforeLines="50" w:afterLines="50"/>
      <w:outlineLvl w:val="2"/>
    </w:pPr>
    <w:rPr>
      <w:rFonts w:ascii="黑体" w:eastAsia="黑体" w:hAnsi="Times New Roman" w:cs="Times New Roman"/>
      <w:kern w:val="0"/>
      <w:szCs w:val="21"/>
    </w:rPr>
  </w:style>
  <w:style w:type="paragraph" w:customStyle="1" w:styleId="a8">
    <w:name w:val="标准书脚_奇数页"/>
    <w:rsid w:val="009A50B6"/>
    <w:pPr>
      <w:numPr>
        <w:ilvl w:val="3"/>
        <w:numId w:val="3"/>
      </w:numPr>
      <w:spacing w:before="120"/>
      <w:ind w:right="198"/>
      <w:jc w:val="right"/>
    </w:pPr>
    <w:rPr>
      <w:rFonts w:ascii="宋体" w:eastAsia="宋体" w:hAnsi="Times New Roman" w:cs="Times New Roman"/>
      <w:kern w:val="0"/>
      <w:sz w:val="18"/>
      <w:szCs w:val="18"/>
    </w:rPr>
  </w:style>
  <w:style w:type="paragraph" w:customStyle="1" w:styleId="a9">
    <w:name w:val="标准书眉_奇数页"/>
    <w:next w:val="af5"/>
    <w:rsid w:val="009A50B6"/>
    <w:pPr>
      <w:numPr>
        <w:ilvl w:val="4"/>
        <w:numId w:val="3"/>
      </w:numPr>
      <w:tabs>
        <w:tab w:val="center" w:pos="4154"/>
        <w:tab w:val="right" w:pos="8306"/>
      </w:tabs>
      <w:spacing w:after="220"/>
      <w:jc w:val="right"/>
    </w:pPr>
    <w:rPr>
      <w:rFonts w:ascii="黑体" w:eastAsia="黑体" w:hAnsi="Times New Roman" w:cs="Times New Roman"/>
      <w:noProof/>
      <w:kern w:val="0"/>
      <w:szCs w:val="21"/>
    </w:rPr>
  </w:style>
  <w:style w:type="paragraph" w:customStyle="1" w:styleId="aa">
    <w:name w:val="章标题"/>
    <w:next w:val="a6"/>
    <w:rsid w:val="009A50B6"/>
    <w:pPr>
      <w:numPr>
        <w:ilvl w:val="5"/>
        <w:numId w:val="3"/>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7"/>
    <w:next w:val="a6"/>
    <w:rsid w:val="009A50B6"/>
    <w:pPr>
      <w:numPr>
        <w:ilvl w:val="6"/>
      </w:numPr>
      <w:spacing w:before="50" w:after="50"/>
      <w:outlineLvl w:val="3"/>
    </w:pPr>
  </w:style>
  <w:style w:type="paragraph" w:customStyle="1" w:styleId="afb">
    <w:name w:val="目次、标准名称标题"/>
    <w:basedOn w:val="af5"/>
    <w:next w:val="a6"/>
    <w:rsid w:val="009A50B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三级条标题"/>
    <w:basedOn w:val="ab"/>
    <w:next w:val="a6"/>
    <w:rsid w:val="009A50B6"/>
    <w:pPr>
      <w:numPr>
        <w:ilvl w:val="3"/>
        <w:numId w:val="2"/>
      </w:numPr>
      <w:outlineLvl w:val="4"/>
    </w:pPr>
  </w:style>
  <w:style w:type="paragraph" w:customStyle="1" w:styleId="a1">
    <w:name w:val="四级条标题"/>
    <w:basedOn w:val="a0"/>
    <w:next w:val="a6"/>
    <w:rsid w:val="009A50B6"/>
    <w:pPr>
      <w:numPr>
        <w:ilvl w:val="4"/>
      </w:numPr>
      <w:outlineLvl w:val="5"/>
    </w:pPr>
  </w:style>
  <w:style w:type="paragraph" w:customStyle="1" w:styleId="a2">
    <w:name w:val="五级条标题"/>
    <w:basedOn w:val="a1"/>
    <w:next w:val="a6"/>
    <w:rsid w:val="009A50B6"/>
    <w:pPr>
      <w:numPr>
        <w:ilvl w:val="5"/>
      </w:numPr>
      <w:outlineLvl w:val="6"/>
    </w:pPr>
  </w:style>
  <w:style w:type="paragraph" w:customStyle="1" w:styleId="afc">
    <w:name w:val="参考文献"/>
    <w:basedOn w:val="af5"/>
    <w:next w:val="a6"/>
    <w:rsid w:val="009A50B6"/>
    <w:pPr>
      <w:keepNext/>
      <w:pageBreakBefore/>
      <w:widowControl/>
      <w:shd w:val="clear" w:color="FFFFFF" w:fill="FFFFFF"/>
      <w:spacing w:before="640" w:after="200"/>
      <w:jc w:val="center"/>
      <w:outlineLvl w:val="0"/>
    </w:pPr>
    <w:rPr>
      <w:rFonts w:ascii="黑体" w:eastAsia="黑体"/>
      <w:kern w:val="0"/>
      <w:szCs w:val="20"/>
    </w:rPr>
  </w:style>
  <w:style w:type="character" w:styleId="afd">
    <w:name w:val="Hyperlink"/>
    <w:uiPriority w:val="99"/>
    <w:rsid w:val="009A50B6"/>
    <w:rPr>
      <w:noProof/>
      <w:color w:val="0000FF"/>
      <w:spacing w:val="0"/>
      <w:w w:val="100"/>
      <w:szCs w:val="21"/>
      <w:u w:val="single"/>
    </w:rPr>
  </w:style>
  <w:style w:type="paragraph" w:customStyle="1" w:styleId="ae">
    <w:name w:val="附录标识"/>
    <w:basedOn w:val="af5"/>
    <w:next w:val="a6"/>
    <w:rsid w:val="009A50B6"/>
    <w:pPr>
      <w:keepNext/>
      <w:widowControl/>
      <w:numPr>
        <w:numId w:val="1"/>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1">
    <w:name w:val="附录二级条标题"/>
    <w:basedOn w:val="af5"/>
    <w:next w:val="a6"/>
    <w:rsid w:val="009A50B6"/>
    <w:pPr>
      <w:widowControl/>
      <w:numPr>
        <w:ilvl w:val="3"/>
        <w:numId w:val="1"/>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2">
    <w:name w:val="附录三级条标题"/>
    <w:basedOn w:val="af1"/>
    <w:next w:val="a6"/>
    <w:rsid w:val="009A50B6"/>
    <w:pPr>
      <w:numPr>
        <w:ilvl w:val="4"/>
      </w:numPr>
      <w:tabs>
        <w:tab w:val="num" w:pos="360"/>
      </w:tabs>
      <w:outlineLvl w:val="4"/>
    </w:pPr>
  </w:style>
  <w:style w:type="paragraph" w:customStyle="1" w:styleId="af3">
    <w:name w:val="附录四级条标题"/>
    <w:basedOn w:val="af2"/>
    <w:next w:val="a6"/>
    <w:rsid w:val="009A50B6"/>
    <w:pPr>
      <w:numPr>
        <w:ilvl w:val="5"/>
      </w:numPr>
      <w:tabs>
        <w:tab w:val="num" w:pos="360"/>
      </w:tabs>
      <w:outlineLvl w:val="5"/>
    </w:pPr>
  </w:style>
  <w:style w:type="paragraph" w:customStyle="1" w:styleId="af4">
    <w:name w:val="附录五级条标题"/>
    <w:basedOn w:val="af3"/>
    <w:next w:val="a6"/>
    <w:rsid w:val="009A50B6"/>
    <w:pPr>
      <w:numPr>
        <w:ilvl w:val="6"/>
      </w:numPr>
      <w:tabs>
        <w:tab w:val="num" w:pos="360"/>
      </w:tabs>
      <w:outlineLvl w:val="6"/>
    </w:pPr>
  </w:style>
  <w:style w:type="paragraph" w:customStyle="1" w:styleId="af">
    <w:name w:val="附录章标题"/>
    <w:next w:val="a6"/>
    <w:rsid w:val="009A50B6"/>
    <w:pPr>
      <w:numPr>
        <w:ilvl w:val="1"/>
        <w:numId w:val="1"/>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0">
    <w:name w:val="附录一级条标题"/>
    <w:basedOn w:val="af"/>
    <w:next w:val="a6"/>
    <w:rsid w:val="009A50B6"/>
    <w:pPr>
      <w:numPr>
        <w:ilvl w:val="2"/>
      </w:numPr>
      <w:tabs>
        <w:tab w:val="num" w:pos="360"/>
      </w:tabs>
      <w:autoSpaceDN w:val="0"/>
      <w:spacing w:beforeLines="50" w:afterLines="50"/>
      <w:outlineLvl w:val="2"/>
    </w:pPr>
  </w:style>
  <w:style w:type="paragraph" w:styleId="4">
    <w:name w:val="toc 4"/>
    <w:basedOn w:val="af5"/>
    <w:next w:val="af5"/>
    <w:autoRedefine/>
    <w:uiPriority w:val="39"/>
    <w:rsid w:val="009A50B6"/>
    <w:pPr>
      <w:tabs>
        <w:tab w:val="right" w:leader="dot" w:pos="9241"/>
      </w:tabs>
      <w:ind w:firstLineChars="200" w:firstLine="198"/>
      <w:jc w:val="left"/>
    </w:pPr>
    <w:rPr>
      <w:rFonts w:ascii="宋体"/>
      <w:szCs w:val="21"/>
    </w:rPr>
  </w:style>
  <w:style w:type="paragraph" w:customStyle="1" w:styleId="afe">
    <w:name w:val="前言、引言标题"/>
    <w:next w:val="a6"/>
    <w:rsid w:val="009A50B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1">
    <w:name w:val="toc 1"/>
    <w:basedOn w:val="af5"/>
    <w:next w:val="af5"/>
    <w:autoRedefine/>
    <w:uiPriority w:val="39"/>
    <w:rsid w:val="009A50B6"/>
    <w:pPr>
      <w:tabs>
        <w:tab w:val="right" w:leader="dot" w:pos="9241"/>
      </w:tabs>
      <w:spacing w:beforeLines="25" w:afterLines="25"/>
      <w:jc w:val="left"/>
    </w:pPr>
    <w:rPr>
      <w:rFonts w:ascii="宋体"/>
      <w:szCs w:val="21"/>
    </w:rPr>
  </w:style>
  <w:style w:type="paragraph" w:customStyle="1" w:styleId="a3">
    <w:name w:val="列项——（一级）"/>
    <w:rsid w:val="000532B4"/>
    <w:pPr>
      <w:widowControl w:val="0"/>
      <w:numPr>
        <w:numId w:val="4"/>
      </w:numPr>
      <w:jc w:val="both"/>
    </w:pPr>
    <w:rPr>
      <w:rFonts w:ascii="宋体" w:eastAsia="宋体" w:hAnsi="Times New Roman" w:cs="Times New Roman"/>
      <w:kern w:val="0"/>
      <w:szCs w:val="20"/>
    </w:rPr>
  </w:style>
  <w:style w:type="paragraph" w:customStyle="1" w:styleId="a4">
    <w:name w:val="列项●（二级）"/>
    <w:rsid w:val="000532B4"/>
    <w:pPr>
      <w:numPr>
        <w:ilvl w:val="1"/>
        <w:numId w:val="4"/>
      </w:numPr>
      <w:tabs>
        <w:tab w:val="left" w:pos="840"/>
      </w:tabs>
      <w:jc w:val="both"/>
    </w:pPr>
    <w:rPr>
      <w:rFonts w:ascii="宋体" w:eastAsia="宋体" w:hAnsi="Times New Roman" w:cs="Times New Roman"/>
      <w:kern w:val="0"/>
      <w:szCs w:val="20"/>
    </w:rPr>
  </w:style>
  <w:style w:type="paragraph" w:customStyle="1" w:styleId="a5">
    <w:name w:val="列项◆（三级）"/>
    <w:basedOn w:val="af5"/>
    <w:rsid w:val="000532B4"/>
    <w:pPr>
      <w:numPr>
        <w:ilvl w:val="2"/>
        <w:numId w:val="4"/>
      </w:numPr>
    </w:pPr>
    <w:rPr>
      <w:rFonts w:ascii="宋体"/>
      <w:szCs w:val="21"/>
    </w:rPr>
  </w:style>
  <w:style w:type="paragraph" w:customStyle="1" w:styleId="a">
    <w:name w:val="注×：（正文）"/>
    <w:rsid w:val="000532B4"/>
    <w:pPr>
      <w:numPr>
        <w:numId w:val="5"/>
      </w:numPr>
      <w:jc w:val="both"/>
    </w:pPr>
    <w:rPr>
      <w:rFonts w:ascii="宋体" w:eastAsia="宋体" w:hAnsi="Times New Roman" w:cs="Times New Roman"/>
      <w:kern w:val="0"/>
      <w:sz w:val="18"/>
      <w:szCs w:val="18"/>
    </w:rPr>
  </w:style>
  <w:style w:type="paragraph" w:customStyle="1" w:styleId="ac">
    <w:name w:val="附录表标号"/>
    <w:basedOn w:val="af5"/>
    <w:next w:val="a6"/>
    <w:rsid w:val="000532B4"/>
    <w:pPr>
      <w:numPr>
        <w:numId w:val="6"/>
      </w:numPr>
      <w:tabs>
        <w:tab w:val="clear" w:pos="0"/>
      </w:tabs>
      <w:spacing w:line="14" w:lineRule="exact"/>
      <w:ind w:left="811" w:hanging="448"/>
      <w:jc w:val="center"/>
      <w:outlineLvl w:val="0"/>
    </w:pPr>
    <w:rPr>
      <w:color w:val="FFFFFF"/>
    </w:rPr>
  </w:style>
  <w:style w:type="paragraph" w:customStyle="1" w:styleId="ad">
    <w:name w:val="附录表标题"/>
    <w:basedOn w:val="af5"/>
    <w:next w:val="a6"/>
    <w:rsid w:val="000532B4"/>
    <w:pPr>
      <w:numPr>
        <w:ilvl w:val="1"/>
        <w:numId w:val="6"/>
      </w:numPr>
      <w:tabs>
        <w:tab w:val="num" w:pos="180"/>
      </w:tabs>
      <w:spacing w:beforeLines="50" w:afterLines="50"/>
      <w:ind w:left="0" w:firstLine="0"/>
      <w:jc w:val="center"/>
    </w:pPr>
    <w:rPr>
      <w:rFonts w:ascii="黑体" w:eastAsia="黑体"/>
      <w:szCs w:val="21"/>
    </w:rPr>
  </w:style>
  <w:style w:type="paragraph" w:styleId="3">
    <w:name w:val="toc 3"/>
    <w:basedOn w:val="af5"/>
    <w:next w:val="af5"/>
    <w:autoRedefine/>
    <w:uiPriority w:val="39"/>
    <w:unhideWhenUsed/>
    <w:rsid w:val="00AE3F50"/>
    <w:pPr>
      <w:ind w:leftChars="400" w:left="840"/>
    </w:pPr>
  </w:style>
  <w:style w:type="paragraph" w:styleId="5">
    <w:name w:val="toc 5"/>
    <w:basedOn w:val="af5"/>
    <w:next w:val="af5"/>
    <w:autoRedefine/>
    <w:uiPriority w:val="39"/>
    <w:unhideWhenUsed/>
    <w:rsid w:val="00AE3F50"/>
    <w:pPr>
      <w:ind w:leftChars="800" w:left="1680"/>
    </w:pPr>
  </w:style>
  <w:style w:type="character" w:styleId="aff">
    <w:name w:val="FollowedHyperlink"/>
    <w:basedOn w:val="af6"/>
    <w:uiPriority w:val="99"/>
    <w:semiHidden/>
    <w:unhideWhenUsed/>
    <w:rsid w:val="00B41F10"/>
    <w:rPr>
      <w:color w:val="800080" w:themeColor="followedHyperlink"/>
      <w:u w:val="single"/>
    </w:rPr>
  </w:style>
  <w:style w:type="character" w:styleId="aff0">
    <w:name w:val="Emphasis"/>
    <w:basedOn w:val="af6"/>
    <w:uiPriority w:val="20"/>
    <w:qFormat/>
    <w:rsid w:val="002D2347"/>
    <w:rPr>
      <w:i/>
      <w:iCs/>
    </w:rPr>
  </w:style>
  <w:style w:type="paragraph" w:styleId="aff1">
    <w:name w:val="Document Map"/>
    <w:basedOn w:val="af5"/>
    <w:link w:val="Char2"/>
    <w:uiPriority w:val="99"/>
    <w:semiHidden/>
    <w:unhideWhenUsed/>
    <w:rsid w:val="003E4A45"/>
    <w:rPr>
      <w:rFonts w:ascii="宋体"/>
      <w:sz w:val="18"/>
      <w:szCs w:val="18"/>
    </w:rPr>
  </w:style>
  <w:style w:type="character" w:customStyle="1" w:styleId="Char2">
    <w:name w:val="文档结构图 Char"/>
    <w:basedOn w:val="af6"/>
    <w:link w:val="aff1"/>
    <w:uiPriority w:val="99"/>
    <w:semiHidden/>
    <w:rsid w:val="003E4A45"/>
    <w:rPr>
      <w:rFonts w:ascii="宋体" w:eastAsia="宋体" w:hAnsi="Times New Roman" w:cs="Times New Roman"/>
      <w:sz w:val="18"/>
      <w:szCs w:val="18"/>
    </w:rPr>
  </w:style>
  <w:style w:type="paragraph" w:styleId="aff2">
    <w:name w:val="Balloon Text"/>
    <w:basedOn w:val="af5"/>
    <w:link w:val="Char3"/>
    <w:uiPriority w:val="99"/>
    <w:semiHidden/>
    <w:unhideWhenUsed/>
    <w:rsid w:val="00E32600"/>
    <w:rPr>
      <w:sz w:val="18"/>
      <w:szCs w:val="18"/>
    </w:rPr>
  </w:style>
  <w:style w:type="character" w:customStyle="1" w:styleId="Char3">
    <w:name w:val="批注框文本 Char"/>
    <w:basedOn w:val="af6"/>
    <w:link w:val="aff2"/>
    <w:uiPriority w:val="99"/>
    <w:semiHidden/>
    <w:rsid w:val="00E32600"/>
    <w:rPr>
      <w:rFonts w:ascii="Times New Roman" w:eastAsia="宋体" w:hAnsi="Times New Roman" w:cs="Times New Roman"/>
      <w:sz w:val="18"/>
      <w:szCs w:val="18"/>
    </w:rPr>
  </w:style>
  <w:style w:type="table" w:styleId="aff3">
    <w:name w:val="Table Grid"/>
    <w:basedOn w:val="af7"/>
    <w:uiPriority w:val="39"/>
    <w:rsid w:val="00DE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0828"/>
    <w:pPr>
      <w:widowControl w:val="0"/>
      <w:autoSpaceDE w:val="0"/>
      <w:autoSpaceDN w:val="0"/>
      <w:adjustRightInd w:val="0"/>
    </w:pPr>
    <w:rPr>
      <w:rFonts w:ascii="宋体" w:eastAsia="宋体" w:cs="宋体"/>
      <w:color w:val="000000"/>
      <w:kern w:val="0"/>
      <w:sz w:val="24"/>
      <w:szCs w:val="24"/>
    </w:rPr>
  </w:style>
  <w:style w:type="character" w:styleId="aff4">
    <w:name w:val="annotation reference"/>
    <w:basedOn w:val="af6"/>
    <w:uiPriority w:val="99"/>
    <w:semiHidden/>
    <w:unhideWhenUsed/>
    <w:rsid w:val="00FC6025"/>
    <w:rPr>
      <w:sz w:val="21"/>
      <w:szCs w:val="21"/>
    </w:rPr>
  </w:style>
  <w:style w:type="paragraph" w:styleId="aff5">
    <w:name w:val="annotation text"/>
    <w:basedOn w:val="af5"/>
    <w:link w:val="Char4"/>
    <w:uiPriority w:val="99"/>
    <w:semiHidden/>
    <w:unhideWhenUsed/>
    <w:rsid w:val="00FC6025"/>
    <w:pPr>
      <w:jc w:val="left"/>
    </w:pPr>
  </w:style>
  <w:style w:type="character" w:customStyle="1" w:styleId="Char4">
    <w:name w:val="批注文字 Char"/>
    <w:basedOn w:val="af6"/>
    <w:link w:val="aff5"/>
    <w:uiPriority w:val="99"/>
    <w:semiHidden/>
    <w:rsid w:val="00FC6025"/>
    <w:rPr>
      <w:rFonts w:ascii="Times New Roman" w:eastAsia="宋体" w:hAnsi="Times New Roman" w:cs="Times New Roman"/>
      <w:szCs w:val="24"/>
    </w:rPr>
  </w:style>
  <w:style w:type="paragraph" w:styleId="aff6">
    <w:name w:val="annotation subject"/>
    <w:basedOn w:val="aff5"/>
    <w:next w:val="aff5"/>
    <w:link w:val="Char5"/>
    <w:uiPriority w:val="99"/>
    <w:semiHidden/>
    <w:unhideWhenUsed/>
    <w:rsid w:val="00FC6025"/>
    <w:rPr>
      <w:b/>
      <w:bCs/>
    </w:rPr>
  </w:style>
  <w:style w:type="character" w:customStyle="1" w:styleId="Char5">
    <w:name w:val="批注主题 Char"/>
    <w:basedOn w:val="Char4"/>
    <w:link w:val="aff6"/>
    <w:uiPriority w:val="99"/>
    <w:semiHidden/>
    <w:rsid w:val="00FC6025"/>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465509556">
      <w:bodyDiv w:val="1"/>
      <w:marLeft w:val="0"/>
      <w:marRight w:val="0"/>
      <w:marTop w:val="0"/>
      <w:marBottom w:val="0"/>
      <w:divBdr>
        <w:top w:val="none" w:sz="0" w:space="0" w:color="auto"/>
        <w:left w:val="none" w:sz="0" w:space="0" w:color="auto"/>
        <w:bottom w:val="none" w:sz="0" w:space="0" w:color="auto"/>
        <w:right w:val="none" w:sz="0" w:space="0" w:color="auto"/>
      </w:divBdr>
    </w:div>
    <w:div w:id="515852222">
      <w:bodyDiv w:val="1"/>
      <w:marLeft w:val="0"/>
      <w:marRight w:val="0"/>
      <w:marTop w:val="0"/>
      <w:marBottom w:val="0"/>
      <w:divBdr>
        <w:top w:val="none" w:sz="0" w:space="0" w:color="auto"/>
        <w:left w:val="none" w:sz="0" w:space="0" w:color="auto"/>
        <w:bottom w:val="none" w:sz="0" w:space="0" w:color="auto"/>
        <w:right w:val="none" w:sz="0" w:space="0" w:color="auto"/>
      </w:divBdr>
    </w:div>
    <w:div w:id="631600681">
      <w:bodyDiv w:val="1"/>
      <w:marLeft w:val="0"/>
      <w:marRight w:val="0"/>
      <w:marTop w:val="0"/>
      <w:marBottom w:val="0"/>
      <w:divBdr>
        <w:top w:val="none" w:sz="0" w:space="0" w:color="auto"/>
        <w:left w:val="none" w:sz="0" w:space="0" w:color="auto"/>
        <w:bottom w:val="none" w:sz="0" w:space="0" w:color="auto"/>
        <w:right w:val="none" w:sz="0" w:space="0" w:color="auto"/>
      </w:divBdr>
    </w:div>
    <w:div w:id="871379108">
      <w:bodyDiv w:val="1"/>
      <w:marLeft w:val="0"/>
      <w:marRight w:val="0"/>
      <w:marTop w:val="0"/>
      <w:marBottom w:val="0"/>
      <w:divBdr>
        <w:top w:val="none" w:sz="0" w:space="0" w:color="auto"/>
        <w:left w:val="none" w:sz="0" w:space="0" w:color="auto"/>
        <w:bottom w:val="none" w:sz="0" w:space="0" w:color="auto"/>
        <w:right w:val="none" w:sz="0" w:space="0" w:color="auto"/>
      </w:divBdr>
    </w:div>
    <w:div w:id="1213812383">
      <w:bodyDiv w:val="1"/>
      <w:marLeft w:val="0"/>
      <w:marRight w:val="0"/>
      <w:marTop w:val="0"/>
      <w:marBottom w:val="0"/>
      <w:divBdr>
        <w:top w:val="none" w:sz="0" w:space="0" w:color="auto"/>
        <w:left w:val="none" w:sz="0" w:space="0" w:color="auto"/>
        <w:bottom w:val="none" w:sz="0" w:space="0" w:color="auto"/>
        <w:right w:val="none" w:sz="0" w:space="0" w:color="auto"/>
      </w:divBdr>
    </w:div>
    <w:div w:id="1421220185">
      <w:bodyDiv w:val="1"/>
      <w:marLeft w:val="0"/>
      <w:marRight w:val="0"/>
      <w:marTop w:val="0"/>
      <w:marBottom w:val="0"/>
      <w:divBdr>
        <w:top w:val="none" w:sz="0" w:space="0" w:color="auto"/>
        <w:left w:val="none" w:sz="0" w:space="0" w:color="auto"/>
        <w:bottom w:val="none" w:sz="0" w:space="0" w:color="auto"/>
        <w:right w:val="none" w:sz="0" w:space="0" w:color="auto"/>
      </w:divBdr>
    </w:div>
    <w:div w:id="1807509412">
      <w:bodyDiv w:val="1"/>
      <w:marLeft w:val="0"/>
      <w:marRight w:val="0"/>
      <w:marTop w:val="0"/>
      <w:marBottom w:val="0"/>
      <w:divBdr>
        <w:top w:val="none" w:sz="0" w:space="0" w:color="auto"/>
        <w:left w:val="none" w:sz="0" w:space="0" w:color="auto"/>
        <w:bottom w:val="none" w:sz="0" w:space="0" w:color="auto"/>
        <w:right w:val="none" w:sz="0" w:space="0" w:color="auto"/>
      </w:divBdr>
    </w:div>
    <w:div w:id="20681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A97F-7F62-4DC6-A6E8-B8055657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1061</Words>
  <Characters>6054</Characters>
  <Application>Microsoft Office Word</Application>
  <DocSecurity>0</DocSecurity>
  <Lines>50</Lines>
  <Paragraphs>14</Paragraphs>
  <ScaleCrop>false</ScaleCrop>
  <Company>lsqx</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张晓美</dc:creator>
  <cp:lastModifiedBy>kp</cp:lastModifiedBy>
  <cp:revision>18</cp:revision>
  <cp:lastPrinted>2017-07-27T03:57:00Z</cp:lastPrinted>
  <dcterms:created xsi:type="dcterms:W3CDTF">2017-07-31T14:53:00Z</dcterms:created>
  <dcterms:modified xsi:type="dcterms:W3CDTF">2017-09-15T06:25:00Z</dcterms:modified>
</cp:coreProperties>
</file>